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75" w:rsidRDefault="002D5A2D" w:rsidP="008B1D75">
      <w:pPr>
        <w:jc w:val="both"/>
        <w:rPr>
          <w:rFonts w:eastAsia="Calibri"/>
          <w:sz w:val="28"/>
          <w:szCs w:val="28"/>
          <w:lang w:eastAsia="en-US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96F60D" wp14:editId="706A27F0">
            <wp:simplePos x="0" y="0"/>
            <wp:positionH relativeFrom="column">
              <wp:posOffset>2400300</wp:posOffset>
            </wp:positionH>
            <wp:positionV relativeFrom="paragraph">
              <wp:posOffset>-685800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A2D" w:rsidRPr="005D6BD6" w:rsidRDefault="002D5A2D" w:rsidP="002D5A2D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2D5A2D" w:rsidRPr="005D6BD6" w:rsidRDefault="002D5A2D" w:rsidP="002D5A2D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2D5A2D" w:rsidRPr="005D6BD6" w:rsidRDefault="002D5A2D" w:rsidP="002D5A2D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2D5A2D" w:rsidRPr="005D6BD6" w:rsidRDefault="002D5A2D" w:rsidP="002D5A2D">
      <w:pPr>
        <w:pStyle w:val="af1"/>
        <w:jc w:val="center"/>
        <w:rPr>
          <w:sz w:val="28"/>
          <w:szCs w:val="28"/>
        </w:rPr>
      </w:pPr>
    </w:p>
    <w:p w:rsidR="002D5A2D" w:rsidRPr="005D6BD6" w:rsidRDefault="002D5A2D" w:rsidP="002D5A2D">
      <w:pPr>
        <w:pStyle w:val="af1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2D5A2D" w:rsidRPr="005D6BD6" w:rsidRDefault="002D5A2D" w:rsidP="002D5A2D">
      <w:pPr>
        <w:pStyle w:val="af1"/>
        <w:jc w:val="center"/>
        <w:rPr>
          <w:b/>
          <w:sz w:val="28"/>
          <w:szCs w:val="28"/>
        </w:rPr>
      </w:pPr>
    </w:p>
    <w:p w:rsidR="002D5A2D" w:rsidRPr="005D6BD6" w:rsidRDefault="002D5A2D" w:rsidP="002D5A2D">
      <w:pPr>
        <w:pStyle w:val="af1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2D5A2D" w:rsidRPr="005D6BD6" w:rsidRDefault="002D5A2D" w:rsidP="002D5A2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от 30.09.2014      </w:t>
      </w:r>
      <w:r w:rsidRPr="005D6BD6">
        <w:rPr>
          <w:sz w:val="28"/>
          <w:szCs w:val="28"/>
        </w:rPr>
        <w:t xml:space="preserve">         </w:t>
      </w:r>
      <w:r w:rsidRPr="005D6BD6">
        <w:rPr>
          <w:sz w:val="28"/>
          <w:szCs w:val="28"/>
        </w:rPr>
        <w:tab/>
      </w:r>
      <w:r w:rsidRPr="005D6BD6">
        <w:rPr>
          <w:sz w:val="28"/>
          <w:szCs w:val="28"/>
        </w:rPr>
        <w:tab/>
      </w:r>
      <w:r w:rsidRPr="005D6BD6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        № 276</w:t>
      </w:r>
    </w:p>
    <w:p w:rsidR="002D5A2D" w:rsidRPr="005D6BD6" w:rsidRDefault="002D5A2D" w:rsidP="002D5A2D">
      <w:pPr>
        <w:pStyle w:val="af1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2D5A2D" w:rsidRPr="002D5A2D" w:rsidRDefault="002D5A2D" w:rsidP="002D5A2D">
      <w:pPr>
        <w:pStyle w:val="af1"/>
        <w:jc w:val="both"/>
        <w:rPr>
          <w:rFonts w:eastAsia="Calibri"/>
          <w:sz w:val="28"/>
          <w:szCs w:val="28"/>
          <w:lang w:eastAsia="en-US"/>
        </w:rPr>
      </w:pPr>
    </w:p>
    <w:p w:rsidR="002D5A2D" w:rsidRDefault="00C270B0" w:rsidP="002D5A2D">
      <w:pPr>
        <w:pStyle w:val="af1"/>
        <w:jc w:val="both"/>
        <w:rPr>
          <w:sz w:val="28"/>
          <w:szCs w:val="28"/>
        </w:rPr>
      </w:pPr>
      <w:r w:rsidRPr="002D5A2D">
        <w:rPr>
          <w:sz w:val="28"/>
          <w:szCs w:val="28"/>
        </w:rPr>
        <w:t xml:space="preserve">О внесении изменений в постановление </w:t>
      </w:r>
    </w:p>
    <w:p w:rsidR="002D5A2D" w:rsidRDefault="00C270B0" w:rsidP="002D5A2D">
      <w:pPr>
        <w:pStyle w:val="af1"/>
        <w:jc w:val="both"/>
        <w:rPr>
          <w:sz w:val="28"/>
          <w:szCs w:val="28"/>
        </w:rPr>
      </w:pPr>
      <w:r w:rsidRPr="002D5A2D">
        <w:rPr>
          <w:sz w:val="28"/>
          <w:szCs w:val="28"/>
        </w:rPr>
        <w:t xml:space="preserve">администрации Ханты-Мансийского </w:t>
      </w:r>
    </w:p>
    <w:p w:rsidR="002D5A2D" w:rsidRDefault="00C270B0" w:rsidP="002D5A2D">
      <w:pPr>
        <w:pStyle w:val="af1"/>
        <w:jc w:val="both"/>
        <w:rPr>
          <w:sz w:val="28"/>
          <w:szCs w:val="28"/>
        </w:rPr>
      </w:pPr>
      <w:r w:rsidRPr="002D5A2D">
        <w:rPr>
          <w:sz w:val="28"/>
          <w:szCs w:val="28"/>
        </w:rPr>
        <w:t>района от 30.09.2013 № 245</w:t>
      </w:r>
    </w:p>
    <w:p w:rsidR="002D5A2D" w:rsidRDefault="00C270B0" w:rsidP="002D5A2D">
      <w:pPr>
        <w:pStyle w:val="af1"/>
        <w:jc w:val="both"/>
        <w:rPr>
          <w:sz w:val="28"/>
          <w:szCs w:val="28"/>
        </w:rPr>
      </w:pPr>
      <w:r w:rsidRPr="002D5A2D">
        <w:rPr>
          <w:sz w:val="28"/>
          <w:szCs w:val="28"/>
        </w:rPr>
        <w:t xml:space="preserve">«Об утверждении </w:t>
      </w:r>
      <w:proofErr w:type="gramStart"/>
      <w:r w:rsidR="008B1D75" w:rsidRPr="002D5A2D">
        <w:rPr>
          <w:sz w:val="28"/>
          <w:szCs w:val="28"/>
        </w:rPr>
        <w:t>муниципальной</w:t>
      </w:r>
      <w:proofErr w:type="gramEnd"/>
      <w:r w:rsidR="008B1D75" w:rsidRPr="002D5A2D">
        <w:rPr>
          <w:sz w:val="28"/>
          <w:szCs w:val="28"/>
        </w:rPr>
        <w:t xml:space="preserve"> </w:t>
      </w:r>
    </w:p>
    <w:p w:rsidR="002D5A2D" w:rsidRDefault="008B1D75" w:rsidP="002D5A2D">
      <w:pPr>
        <w:pStyle w:val="af1"/>
        <w:jc w:val="both"/>
        <w:rPr>
          <w:sz w:val="28"/>
          <w:szCs w:val="28"/>
        </w:rPr>
      </w:pPr>
      <w:r w:rsidRPr="002D5A2D">
        <w:rPr>
          <w:sz w:val="28"/>
          <w:szCs w:val="28"/>
        </w:rPr>
        <w:t xml:space="preserve">программы «Культура </w:t>
      </w:r>
    </w:p>
    <w:p w:rsidR="00F653CC" w:rsidRPr="002D5A2D" w:rsidRDefault="008B1D75" w:rsidP="002D5A2D">
      <w:pPr>
        <w:pStyle w:val="af1"/>
        <w:jc w:val="both"/>
        <w:rPr>
          <w:sz w:val="28"/>
          <w:szCs w:val="28"/>
        </w:rPr>
      </w:pPr>
      <w:r w:rsidRPr="002D5A2D">
        <w:rPr>
          <w:sz w:val="28"/>
          <w:szCs w:val="28"/>
        </w:rPr>
        <w:t xml:space="preserve">Ханты-Мансийского района </w:t>
      </w:r>
    </w:p>
    <w:p w:rsidR="007F35E5" w:rsidRPr="002D5A2D" w:rsidRDefault="007F35E5" w:rsidP="002D5A2D">
      <w:pPr>
        <w:pStyle w:val="af1"/>
        <w:jc w:val="both"/>
        <w:rPr>
          <w:sz w:val="28"/>
          <w:szCs w:val="28"/>
        </w:rPr>
      </w:pPr>
      <w:r w:rsidRPr="002D5A2D">
        <w:rPr>
          <w:sz w:val="28"/>
          <w:szCs w:val="28"/>
        </w:rPr>
        <w:t xml:space="preserve">на </w:t>
      </w:r>
      <w:r w:rsidR="008B1D75" w:rsidRPr="002D5A2D">
        <w:rPr>
          <w:sz w:val="28"/>
          <w:szCs w:val="28"/>
        </w:rPr>
        <w:t>2014 – 2016 годы</w:t>
      </w:r>
      <w:r w:rsidR="00C03A0D" w:rsidRPr="002D5A2D">
        <w:rPr>
          <w:sz w:val="28"/>
          <w:szCs w:val="28"/>
        </w:rPr>
        <w:t>»</w:t>
      </w:r>
      <w:bookmarkStart w:id="0" w:name="_GoBack"/>
      <w:bookmarkEnd w:id="0"/>
    </w:p>
    <w:p w:rsidR="002D5A2D" w:rsidRDefault="00CE47EA" w:rsidP="002D5A2D">
      <w:pPr>
        <w:pStyle w:val="af1"/>
        <w:jc w:val="both"/>
        <w:rPr>
          <w:color w:val="1759B4"/>
          <w:sz w:val="28"/>
          <w:szCs w:val="28"/>
        </w:rPr>
      </w:pPr>
      <w:hyperlink r:id="rId10" w:history="1">
        <w:r w:rsidR="008B1D75" w:rsidRPr="002D5A2D">
          <w:rPr>
            <w:color w:val="1759B4"/>
            <w:sz w:val="28"/>
            <w:szCs w:val="28"/>
            <w:u w:val="single"/>
          </w:rPr>
          <w:br/>
        </w:r>
      </w:hyperlink>
      <w:r w:rsidR="007F35E5" w:rsidRPr="002D5A2D">
        <w:rPr>
          <w:color w:val="1759B4"/>
          <w:sz w:val="28"/>
          <w:szCs w:val="28"/>
        </w:rPr>
        <w:tab/>
      </w:r>
    </w:p>
    <w:p w:rsidR="00294287" w:rsidRPr="002D5A2D" w:rsidRDefault="002D5A2D" w:rsidP="002D5A2D">
      <w:pPr>
        <w:pStyle w:val="af1"/>
        <w:jc w:val="both"/>
        <w:rPr>
          <w:sz w:val="28"/>
          <w:szCs w:val="28"/>
        </w:rPr>
      </w:pPr>
      <w:r>
        <w:rPr>
          <w:color w:val="1759B4"/>
          <w:sz w:val="28"/>
          <w:szCs w:val="28"/>
        </w:rPr>
        <w:tab/>
      </w:r>
      <w:r>
        <w:rPr>
          <w:sz w:val="28"/>
          <w:szCs w:val="28"/>
        </w:rPr>
        <w:t>На основании статьи</w:t>
      </w:r>
      <w:r w:rsidR="00C270B0" w:rsidRPr="002D5A2D">
        <w:rPr>
          <w:sz w:val="28"/>
          <w:szCs w:val="28"/>
        </w:rPr>
        <w:t xml:space="preserve"> 179 Бюджетного кодекса Российской Федерации, в соответствии с постановлением администрации Ханты-Мансийского района от 09.08.2013 № 199 «О программах Ханты-Мансийского района» (</w:t>
      </w:r>
      <w:r w:rsidR="007F35E5" w:rsidRPr="002D5A2D">
        <w:rPr>
          <w:sz w:val="28"/>
          <w:szCs w:val="28"/>
        </w:rPr>
        <w:t xml:space="preserve">с </w:t>
      </w:r>
      <w:r w:rsidR="00C270B0" w:rsidRPr="002D5A2D">
        <w:rPr>
          <w:sz w:val="28"/>
          <w:szCs w:val="28"/>
        </w:rPr>
        <w:t xml:space="preserve">изменениями </w:t>
      </w:r>
      <w:r>
        <w:rPr>
          <w:sz w:val="28"/>
          <w:szCs w:val="28"/>
        </w:rPr>
        <w:t xml:space="preserve">от 18.04.2014 </w:t>
      </w:r>
      <w:r w:rsidR="00C270B0" w:rsidRPr="002D5A2D">
        <w:rPr>
          <w:sz w:val="28"/>
          <w:szCs w:val="28"/>
        </w:rPr>
        <w:t xml:space="preserve">№ 82, от </w:t>
      </w:r>
      <w:r>
        <w:rPr>
          <w:sz w:val="28"/>
          <w:szCs w:val="28"/>
        </w:rPr>
        <w:t xml:space="preserve">21.02.2014      </w:t>
      </w:r>
      <w:r w:rsidR="00C270B0" w:rsidRPr="002D5A2D">
        <w:rPr>
          <w:sz w:val="28"/>
          <w:szCs w:val="28"/>
        </w:rPr>
        <w:t>№ 30)</w:t>
      </w:r>
      <w:r w:rsidR="00294287" w:rsidRPr="002D5A2D">
        <w:rPr>
          <w:sz w:val="28"/>
          <w:szCs w:val="28"/>
        </w:rPr>
        <w:t>:</w:t>
      </w:r>
    </w:p>
    <w:p w:rsidR="002D5A2D" w:rsidRDefault="002D5A2D" w:rsidP="002D5A2D">
      <w:pPr>
        <w:pStyle w:val="af1"/>
        <w:jc w:val="both"/>
        <w:rPr>
          <w:sz w:val="28"/>
          <w:szCs w:val="28"/>
        </w:rPr>
      </w:pPr>
    </w:p>
    <w:p w:rsidR="00C270B0" w:rsidRPr="002D5A2D" w:rsidRDefault="002D5A2D" w:rsidP="002D5A2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94287" w:rsidRPr="002D5A2D">
        <w:rPr>
          <w:sz w:val="28"/>
          <w:szCs w:val="28"/>
        </w:rPr>
        <w:t>В</w:t>
      </w:r>
      <w:r w:rsidR="00C270B0" w:rsidRPr="002D5A2D">
        <w:rPr>
          <w:sz w:val="28"/>
          <w:szCs w:val="28"/>
        </w:rPr>
        <w:t>нести в постановление администрации Х</w:t>
      </w:r>
      <w:r>
        <w:rPr>
          <w:sz w:val="28"/>
          <w:szCs w:val="28"/>
        </w:rPr>
        <w:t>анты-Мансийского района от 30.09.2013</w:t>
      </w:r>
      <w:r w:rsidR="00C270B0" w:rsidRPr="002D5A2D">
        <w:rPr>
          <w:sz w:val="28"/>
          <w:szCs w:val="28"/>
        </w:rPr>
        <w:t xml:space="preserve"> № 245 «Об утверждении  муниципальной  программы «Культура Ханты-Мансийского района на 2014 – 2016 годы» следующие  изменения:</w:t>
      </w:r>
    </w:p>
    <w:p w:rsidR="00C270B0" w:rsidRPr="002D5A2D" w:rsidRDefault="002D5A2D" w:rsidP="002D5A2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C270B0" w:rsidRPr="002D5A2D">
        <w:rPr>
          <w:sz w:val="28"/>
          <w:szCs w:val="28"/>
        </w:rPr>
        <w:t xml:space="preserve">В заголовке </w:t>
      </w:r>
      <w:r w:rsidR="00294287" w:rsidRPr="002D5A2D">
        <w:rPr>
          <w:sz w:val="28"/>
          <w:szCs w:val="28"/>
        </w:rPr>
        <w:t xml:space="preserve">и пункте 1 </w:t>
      </w:r>
      <w:r w:rsidR="00C270B0" w:rsidRPr="002D5A2D">
        <w:rPr>
          <w:sz w:val="28"/>
          <w:szCs w:val="28"/>
        </w:rPr>
        <w:t>постановления слова «на 2014</w:t>
      </w:r>
      <w:r>
        <w:rPr>
          <w:sz w:val="28"/>
          <w:szCs w:val="28"/>
        </w:rPr>
        <w:t xml:space="preserve"> –                  </w:t>
      </w:r>
      <w:r w:rsidR="00C270B0" w:rsidRPr="002D5A2D">
        <w:rPr>
          <w:sz w:val="28"/>
          <w:szCs w:val="28"/>
        </w:rPr>
        <w:t>2016 годы» заменить словами «на 2014</w:t>
      </w:r>
      <w:r>
        <w:rPr>
          <w:sz w:val="28"/>
          <w:szCs w:val="28"/>
        </w:rPr>
        <w:t xml:space="preserve"> – </w:t>
      </w:r>
      <w:r w:rsidR="00C270B0" w:rsidRPr="002D5A2D">
        <w:rPr>
          <w:sz w:val="28"/>
          <w:szCs w:val="28"/>
        </w:rPr>
        <w:t>2017 годы».</w:t>
      </w:r>
    </w:p>
    <w:p w:rsidR="00C270B0" w:rsidRPr="002D5A2D" w:rsidRDefault="002D5A2D" w:rsidP="002D5A2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C270B0" w:rsidRPr="002D5A2D"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C270B0" w:rsidRPr="002D5A2D" w:rsidRDefault="002D5A2D" w:rsidP="002D5A2D">
      <w:pPr>
        <w:pStyle w:val="af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 w:rsidR="00C270B0" w:rsidRPr="002D5A2D">
        <w:rPr>
          <w:bCs/>
          <w:sz w:val="28"/>
          <w:szCs w:val="28"/>
        </w:rPr>
        <w:t xml:space="preserve">Настоящее постановление опубликовать в газете «Наш район» </w:t>
      </w:r>
      <w:r>
        <w:rPr>
          <w:bCs/>
          <w:sz w:val="28"/>
          <w:szCs w:val="28"/>
        </w:rPr>
        <w:t xml:space="preserve">               </w:t>
      </w:r>
      <w:r w:rsidR="00C270B0" w:rsidRPr="002D5A2D">
        <w:rPr>
          <w:bCs/>
          <w:sz w:val="28"/>
          <w:szCs w:val="28"/>
        </w:rPr>
        <w:t xml:space="preserve">и разместить  на официальном сайте администрации Ханты-Мансийского района. </w:t>
      </w:r>
    </w:p>
    <w:p w:rsidR="00C270B0" w:rsidRPr="002D5A2D" w:rsidRDefault="002D5A2D" w:rsidP="002D5A2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C270B0" w:rsidRPr="002D5A2D">
        <w:rPr>
          <w:sz w:val="28"/>
          <w:szCs w:val="28"/>
        </w:rPr>
        <w:t>Контроль  за</w:t>
      </w:r>
      <w:proofErr w:type="gramEnd"/>
      <w:r w:rsidR="00C270B0" w:rsidRPr="002D5A2D">
        <w:rPr>
          <w:sz w:val="28"/>
          <w:szCs w:val="28"/>
        </w:rPr>
        <w:t xml:space="preserve"> выполнением постановления возложить </w:t>
      </w:r>
      <w:r>
        <w:rPr>
          <w:sz w:val="28"/>
          <w:szCs w:val="28"/>
        </w:rPr>
        <w:t xml:space="preserve">                       </w:t>
      </w:r>
      <w:r w:rsidR="00C270B0" w:rsidRPr="002D5A2D">
        <w:rPr>
          <w:sz w:val="28"/>
          <w:szCs w:val="28"/>
        </w:rPr>
        <w:t>на  заместителя главы администрации рай</w:t>
      </w:r>
      <w:r>
        <w:rPr>
          <w:sz w:val="28"/>
          <w:szCs w:val="28"/>
        </w:rPr>
        <w:t xml:space="preserve">она по социальным вопросам </w:t>
      </w:r>
      <w:proofErr w:type="spellStart"/>
      <w:r>
        <w:rPr>
          <w:sz w:val="28"/>
          <w:szCs w:val="28"/>
        </w:rPr>
        <w:t>Е.В.</w:t>
      </w:r>
      <w:r w:rsidR="00C270B0" w:rsidRPr="002D5A2D">
        <w:rPr>
          <w:sz w:val="28"/>
          <w:szCs w:val="28"/>
        </w:rPr>
        <w:t>Касьянову</w:t>
      </w:r>
      <w:proofErr w:type="spellEnd"/>
      <w:r w:rsidR="00C270B0" w:rsidRPr="002D5A2D">
        <w:rPr>
          <w:sz w:val="28"/>
          <w:szCs w:val="28"/>
        </w:rPr>
        <w:t>.</w:t>
      </w:r>
    </w:p>
    <w:p w:rsidR="00C270B0" w:rsidRPr="002D5A2D" w:rsidRDefault="00C270B0" w:rsidP="002D5A2D">
      <w:pPr>
        <w:pStyle w:val="af1"/>
        <w:jc w:val="both"/>
        <w:rPr>
          <w:sz w:val="28"/>
          <w:szCs w:val="28"/>
        </w:rPr>
      </w:pPr>
    </w:p>
    <w:p w:rsidR="002D5A2D" w:rsidRDefault="002D5A2D" w:rsidP="002D5A2D">
      <w:pPr>
        <w:pStyle w:val="af1"/>
        <w:jc w:val="both"/>
        <w:rPr>
          <w:sz w:val="28"/>
          <w:szCs w:val="28"/>
        </w:rPr>
      </w:pPr>
    </w:p>
    <w:p w:rsidR="00C270B0" w:rsidRPr="002D5A2D" w:rsidRDefault="00C270B0" w:rsidP="002D5A2D">
      <w:pPr>
        <w:pStyle w:val="af1"/>
        <w:jc w:val="both"/>
        <w:rPr>
          <w:sz w:val="28"/>
          <w:szCs w:val="28"/>
        </w:rPr>
      </w:pPr>
      <w:r w:rsidRPr="002D5A2D">
        <w:rPr>
          <w:sz w:val="28"/>
          <w:szCs w:val="28"/>
        </w:rPr>
        <w:t>Глава администрации</w:t>
      </w:r>
    </w:p>
    <w:p w:rsidR="008B1D75" w:rsidRPr="002D5A2D" w:rsidRDefault="00C270B0" w:rsidP="002D5A2D">
      <w:pPr>
        <w:pStyle w:val="af1"/>
        <w:rPr>
          <w:sz w:val="28"/>
          <w:szCs w:val="28"/>
        </w:rPr>
      </w:pPr>
      <w:r w:rsidRPr="002D5A2D">
        <w:rPr>
          <w:sz w:val="28"/>
          <w:szCs w:val="28"/>
        </w:rPr>
        <w:t xml:space="preserve">Ханты-Мансийского района                                           </w:t>
      </w:r>
      <w:r w:rsidR="002D5A2D">
        <w:rPr>
          <w:sz w:val="28"/>
          <w:szCs w:val="28"/>
        </w:rPr>
        <w:t xml:space="preserve">                </w:t>
      </w:r>
      <w:proofErr w:type="spellStart"/>
      <w:r w:rsidR="002D5A2D">
        <w:rPr>
          <w:sz w:val="28"/>
          <w:szCs w:val="28"/>
        </w:rPr>
        <w:t>В.Г.</w:t>
      </w:r>
      <w:r w:rsidR="00484410" w:rsidRPr="002D5A2D">
        <w:rPr>
          <w:sz w:val="28"/>
          <w:szCs w:val="28"/>
        </w:rPr>
        <w:t>Усманов</w:t>
      </w:r>
      <w:proofErr w:type="spellEnd"/>
    </w:p>
    <w:p w:rsidR="002D5A2D" w:rsidRDefault="00C270B0" w:rsidP="002D5A2D">
      <w:pPr>
        <w:ind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lastRenderedPageBreak/>
        <w:t xml:space="preserve">Приложение </w:t>
      </w:r>
    </w:p>
    <w:p w:rsidR="00C270B0" w:rsidRPr="002D5A2D" w:rsidRDefault="00C270B0" w:rsidP="002D5A2D">
      <w:pPr>
        <w:ind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к</w:t>
      </w:r>
      <w:r w:rsidR="002D5A2D">
        <w:rPr>
          <w:sz w:val="28"/>
          <w:szCs w:val="28"/>
        </w:rPr>
        <w:t xml:space="preserve"> </w:t>
      </w:r>
      <w:r w:rsidRPr="002D5A2D">
        <w:rPr>
          <w:sz w:val="28"/>
          <w:szCs w:val="28"/>
        </w:rPr>
        <w:t xml:space="preserve">постановлению администрации </w:t>
      </w:r>
    </w:p>
    <w:p w:rsidR="00C270B0" w:rsidRPr="002D5A2D" w:rsidRDefault="00C270B0" w:rsidP="002D5A2D">
      <w:pPr>
        <w:ind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 xml:space="preserve">Ханты-Мансийского района </w:t>
      </w:r>
    </w:p>
    <w:p w:rsidR="00C270B0" w:rsidRPr="002D5A2D" w:rsidRDefault="002D5A2D" w:rsidP="002D5A2D">
      <w:pPr>
        <w:ind w:right="-109"/>
        <w:jc w:val="right"/>
        <w:rPr>
          <w:sz w:val="28"/>
          <w:szCs w:val="28"/>
        </w:rPr>
      </w:pPr>
      <w:r>
        <w:rPr>
          <w:sz w:val="28"/>
          <w:szCs w:val="28"/>
        </w:rPr>
        <w:t>от 30.09.2014 № 276</w:t>
      </w:r>
    </w:p>
    <w:p w:rsidR="008B1D75" w:rsidRPr="002D5A2D" w:rsidRDefault="008B1D75" w:rsidP="002D5A2D">
      <w:pPr>
        <w:pStyle w:val="af3"/>
        <w:ind w:left="1080" w:right="-109"/>
        <w:jc w:val="right"/>
        <w:rPr>
          <w:sz w:val="28"/>
          <w:szCs w:val="28"/>
        </w:rPr>
      </w:pPr>
    </w:p>
    <w:p w:rsidR="008B1D75" w:rsidRPr="002D5A2D" w:rsidRDefault="002D5A2D" w:rsidP="002D5A2D">
      <w:pPr>
        <w:pStyle w:val="af3"/>
        <w:ind w:left="1080" w:right="-1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B1D75" w:rsidRPr="002D5A2D">
        <w:rPr>
          <w:sz w:val="28"/>
          <w:szCs w:val="28"/>
        </w:rPr>
        <w:t xml:space="preserve">Приложение </w:t>
      </w:r>
    </w:p>
    <w:p w:rsidR="008E2159" w:rsidRPr="002D5A2D" w:rsidRDefault="008B1D75" w:rsidP="002D5A2D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к постановлению</w:t>
      </w:r>
      <w:r w:rsidR="008E2159" w:rsidRPr="002D5A2D">
        <w:rPr>
          <w:sz w:val="28"/>
          <w:szCs w:val="28"/>
        </w:rPr>
        <w:t xml:space="preserve"> администрации</w:t>
      </w:r>
    </w:p>
    <w:p w:rsidR="008E2159" w:rsidRPr="002D5A2D" w:rsidRDefault="008E2159" w:rsidP="002D5A2D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Ханты-Мансийского района</w:t>
      </w:r>
    </w:p>
    <w:p w:rsidR="008B1D75" w:rsidRDefault="00F51581" w:rsidP="002D5A2D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от 30.09.2013  № 245</w:t>
      </w:r>
      <w:r w:rsidR="008B1D75">
        <w:rPr>
          <w:sz w:val="28"/>
          <w:szCs w:val="28"/>
        </w:rPr>
        <w:t xml:space="preserve"> </w:t>
      </w:r>
    </w:p>
    <w:p w:rsidR="008B1D75" w:rsidRDefault="008B1D75" w:rsidP="008E2159">
      <w:pPr>
        <w:pStyle w:val="af3"/>
        <w:overflowPunct/>
        <w:autoSpaceDE/>
        <w:adjustRightInd/>
        <w:ind w:left="1080"/>
        <w:rPr>
          <w:sz w:val="28"/>
          <w:szCs w:val="28"/>
        </w:rPr>
      </w:pPr>
    </w:p>
    <w:p w:rsidR="008E2159" w:rsidRDefault="008E2159" w:rsidP="008B1D75">
      <w:pPr>
        <w:pStyle w:val="af3"/>
        <w:numPr>
          <w:ilvl w:val="0"/>
          <w:numId w:val="2"/>
        </w:num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p w:rsidR="008B1D75" w:rsidRDefault="008B1D75" w:rsidP="008B1D75">
      <w:pPr>
        <w:rPr>
          <w:b/>
          <w:bCs/>
          <w:i/>
          <w:sz w:val="28"/>
          <w:szCs w:val="28"/>
          <w:u w:val="single"/>
        </w:rPr>
      </w:pPr>
    </w:p>
    <w:tbl>
      <w:tblPr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8B1D75" w:rsidTr="008B1D75">
        <w:tc>
          <w:tcPr>
            <w:tcW w:w="9576" w:type="dxa"/>
            <w:hideMark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75"/>
              <w:gridCol w:w="6292"/>
            </w:tblGrid>
            <w:tr w:rsidR="008B1D75" w:rsidTr="002D5A2D"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8B1D75" w:rsidP="002140D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Наименование 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муниципальной</w:t>
                  </w:r>
                  <w:proofErr w:type="gramEnd"/>
                </w:p>
                <w:p w:rsidR="008B1D75" w:rsidRDefault="008B1D75" w:rsidP="002140D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программы</w:t>
                  </w:r>
                </w:p>
              </w:tc>
              <w:tc>
                <w:tcPr>
                  <w:tcW w:w="3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8E2159" w:rsidP="002140D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«Культура Ханты-Мансийского района     </w:t>
                  </w:r>
                  <w:r w:rsidR="00F428FE">
                    <w:rPr>
                      <w:sz w:val="28"/>
                      <w:szCs w:val="28"/>
                      <w:lang w:eastAsia="en-US"/>
                    </w:rPr>
                    <w:t xml:space="preserve">                         на 2014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– </w:t>
                  </w:r>
                  <w:r w:rsidR="00C270B0">
                    <w:rPr>
                      <w:sz w:val="28"/>
                      <w:szCs w:val="28"/>
                      <w:lang w:eastAsia="en-US"/>
                    </w:rPr>
                    <w:t>2017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 xml:space="preserve"> годы»</w:t>
                  </w:r>
                  <w:r w:rsidR="00680A78">
                    <w:rPr>
                      <w:sz w:val="28"/>
                      <w:szCs w:val="28"/>
                      <w:lang w:eastAsia="en-US"/>
                    </w:rPr>
                    <w:t xml:space="preserve"> (далее – Программа)</w:t>
                  </w:r>
                </w:p>
              </w:tc>
            </w:tr>
            <w:tr w:rsidR="008B1D75" w:rsidTr="002D5A2D">
              <w:trPr>
                <w:trHeight w:val="714"/>
              </w:trPr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8B1D75" w:rsidP="002140D8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Правовое основание для разработки муниципальной программы </w:t>
                  </w:r>
                </w:p>
              </w:tc>
              <w:tc>
                <w:tcPr>
                  <w:tcW w:w="3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159" w:rsidRDefault="008B1D75" w:rsidP="002140D8">
                  <w:pPr>
                    <w:shd w:val="clear" w:color="auto" w:fill="FFFFFF"/>
                    <w:ind w:right="4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«Основы законодательства Российской </w:t>
                  </w:r>
                  <w:r w:rsidR="008E2159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Федерации о культуре»</w:t>
                  </w:r>
                  <w:r w:rsidR="008E2159">
                    <w:rPr>
                      <w:sz w:val="28"/>
                      <w:szCs w:val="28"/>
                      <w:lang w:eastAsia="en-US"/>
                    </w:rPr>
                    <w:t>,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утв</w:t>
                  </w:r>
                  <w:r w:rsidR="008E2159">
                    <w:rPr>
                      <w:sz w:val="28"/>
                      <w:szCs w:val="28"/>
                      <w:lang w:eastAsia="en-US"/>
                    </w:rPr>
                    <w:t>ержденные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В</w:t>
                  </w:r>
                  <w:r w:rsidR="008E2159">
                    <w:rPr>
                      <w:sz w:val="28"/>
                      <w:szCs w:val="28"/>
                      <w:lang w:eastAsia="en-US"/>
                    </w:rPr>
                    <w:t xml:space="preserve">ерховным </w:t>
                  </w:r>
                  <w:r>
                    <w:rPr>
                      <w:sz w:val="28"/>
                      <w:szCs w:val="28"/>
                      <w:lang w:eastAsia="en-US"/>
                    </w:rPr>
                    <w:t>С</w:t>
                  </w:r>
                  <w:r w:rsidR="008E2159">
                    <w:rPr>
                      <w:sz w:val="28"/>
                      <w:szCs w:val="28"/>
                      <w:lang w:eastAsia="en-US"/>
                    </w:rPr>
                    <w:t>оветом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Р</w:t>
                  </w:r>
                  <w:r w:rsidR="008E2159">
                    <w:rPr>
                      <w:sz w:val="28"/>
                      <w:szCs w:val="28"/>
                      <w:lang w:eastAsia="en-US"/>
                    </w:rPr>
                    <w:t xml:space="preserve">оссийской </w:t>
                  </w:r>
                  <w:r>
                    <w:rPr>
                      <w:sz w:val="28"/>
                      <w:szCs w:val="28"/>
                      <w:lang w:eastAsia="en-US"/>
                    </w:rPr>
                    <w:t>Ф</w:t>
                  </w:r>
                  <w:r w:rsidR="008E2159">
                    <w:rPr>
                      <w:sz w:val="28"/>
                      <w:szCs w:val="28"/>
                      <w:lang w:eastAsia="en-US"/>
                    </w:rPr>
                    <w:t>едерации от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09.10.1992 № 3612-1;</w:t>
                  </w:r>
                </w:p>
                <w:p w:rsidR="008B1D75" w:rsidRDefault="008B1D75" w:rsidP="002140D8">
                  <w:pPr>
                    <w:shd w:val="clear" w:color="auto" w:fill="FFFFFF"/>
                    <w:ind w:right="4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Федеральный закон от 29.12.1994 № 77-ФЗ </w:t>
                  </w:r>
                  <w:r w:rsidR="008E2159">
                    <w:rPr>
                      <w:sz w:val="28"/>
                      <w:szCs w:val="28"/>
                      <w:lang w:eastAsia="en-US"/>
                    </w:rPr>
                    <w:t xml:space="preserve">       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>«Об обязательном экземпляре документов»;</w:t>
                  </w:r>
                </w:p>
                <w:p w:rsidR="008B1D75" w:rsidRDefault="00944B7F" w:rsidP="002140D8">
                  <w:pPr>
                    <w:pStyle w:val="af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Федеральный з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 xml:space="preserve">акон Российской Федерации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от 29.12.1994 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>№ 78-ФЗ «О библиотечном деле»;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76"/>
                  </w:tblGrid>
                  <w:tr w:rsidR="008B1D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B1D75" w:rsidRDefault="008B1D75" w:rsidP="002140D8">
                        <w:pPr>
                          <w:pStyle w:val="af1"/>
                          <w:tabs>
                            <w:tab w:val="left" w:pos="690"/>
                          </w:tabs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Федеральный закон </w:t>
                        </w:r>
                        <w:r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от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25.06.2002 </w:t>
                        </w:r>
                        <w:r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№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73-ФЗ               «Об объектах культурного наследия (памятниках истории и культуры) народов Российской Федерации»;</w:t>
                        </w:r>
                      </w:p>
                    </w:tc>
                  </w:tr>
                  <w:tr w:rsidR="008B1D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2159" w:rsidRDefault="008E2159" w:rsidP="002140D8">
                        <w:pPr>
                          <w:pStyle w:val="af1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р</w:t>
                        </w:r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>аспоряжение Правительства Р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оссийской </w:t>
                        </w:r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>Ф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едерации</w:t>
                        </w:r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 xml:space="preserve"> от 25.08.2008 № 1244-р «О концепции развития образования в сфере культуры </w:t>
                        </w:r>
                        <w:r w:rsidR="0020534E">
                          <w:rPr>
                            <w:sz w:val="28"/>
                            <w:szCs w:val="28"/>
                            <w:lang w:eastAsia="en-US"/>
                          </w:rPr>
                          <w:t xml:space="preserve">                </w:t>
                        </w:r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>и искусства в Российской Федерации на 2008 – 2015 годы»;</w:t>
                        </w:r>
                      </w:p>
                      <w:p w:rsidR="008E2159" w:rsidRDefault="008E2159" w:rsidP="002140D8">
                        <w:pPr>
                          <w:pStyle w:val="af1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з</w:t>
                        </w:r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>акон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ы</w:t>
                        </w:r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 xml:space="preserve"> Ханты-Мансийского автономного округа – Югры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:</w:t>
                        </w:r>
                      </w:p>
                      <w:p w:rsidR="008B1D75" w:rsidRDefault="008B1D75" w:rsidP="002140D8">
                        <w:pPr>
                          <w:pStyle w:val="af1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от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15.11.2005 </w:t>
                        </w:r>
                        <w:r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№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109-оз «О культуре и искусстве </w:t>
                        </w:r>
                        <w:r w:rsidR="00680A78">
                          <w:rPr>
                            <w:sz w:val="28"/>
                            <w:szCs w:val="28"/>
                            <w:lang w:eastAsia="en-US"/>
                          </w:rPr>
                          <w:t xml:space="preserve">               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в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Ханты-Мансийском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автономном округе – Югре»;</w:t>
                        </w:r>
                      </w:p>
                      <w:p w:rsidR="008B1D75" w:rsidRDefault="008B1D75" w:rsidP="002140D8">
                        <w:pPr>
                          <w:pStyle w:val="af1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от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28.10.2011 </w:t>
                        </w:r>
                        <w:r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№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105-оз «О регулировании отдельных вопросов библиотечного дела </w:t>
                        </w:r>
                        <w:r w:rsidR="0020534E">
                          <w:rPr>
                            <w:sz w:val="28"/>
                            <w:szCs w:val="28"/>
                            <w:lang w:eastAsia="en-US"/>
                          </w:rPr>
                          <w:t xml:space="preserve">                         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и обязательного экземпляра документов Ханты-Мансийского автономного округа – Югры»;</w:t>
                        </w:r>
                      </w:p>
                      <w:p w:rsidR="008B1D75" w:rsidRDefault="00680A78" w:rsidP="002140D8">
                        <w:pPr>
                          <w:shd w:val="clear" w:color="auto" w:fill="FFFFFF"/>
                          <w:ind w:left="19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п</w:t>
                        </w:r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>остановление Правительства Ханты-Мансийского автономного округа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>–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 xml:space="preserve">Югры </w:t>
                        </w:r>
                        <w:r w:rsidR="0020534E">
                          <w:rPr>
                            <w:sz w:val="28"/>
                            <w:szCs w:val="28"/>
                            <w:lang w:eastAsia="en-US"/>
                          </w:rPr>
                          <w:t xml:space="preserve">                      </w:t>
                        </w:r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 xml:space="preserve">от 18.05.2013 № 185-п «О стратегии развития </w:t>
                        </w:r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lastRenderedPageBreak/>
                          <w:t xml:space="preserve">культуры </w:t>
                        </w:r>
                        <w:proofErr w:type="gramStart"/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>в</w:t>
                        </w:r>
                        <w:proofErr w:type="gramEnd"/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gramStart"/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>Ханты-Мансийском</w:t>
                        </w:r>
                        <w:proofErr w:type="gramEnd"/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 xml:space="preserve"> автономном округе – Югре до 2020 года и на период </w:t>
                        </w:r>
                        <w:r w:rsidR="0020534E">
                          <w:rPr>
                            <w:sz w:val="28"/>
                            <w:szCs w:val="28"/>
                            <w:lang w:eastAsia="en-US"/>
                          </w:rPr>
                          <w:t xml:space="preserve">                           </w:t>
                        </w:r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>до 2030 года»;</w:t>
                        </w:r>
                      </w:p>
                      <w:p w:rsidR="008B1D75" w:rsidRDefault="00680A78" w:rsidP="002140D8">
                        <w:pPr>
                          <w:shd w:val="clear" w:color="auto" w:fill="FFFFFF"/>
                          <w:ind w:left="19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п</w:t>
                        </w:r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 xml:space="preserve">остановление администрации Ханты-Мансийского района от 09.08.2013 № 199 </w:t>
                        </w:r>
                        <w:r w:rsidR="0020534E">
                          <w:rPr>
                            <w:sz w:val="28"/>
                            <w:szCs w:val="28"/>
                            <w:lang w:eastAsia="en-US"/>
                          </w:rPr>
                          <w:t xml:space="preserve">                    </w:t>
                        </w:r>
                        <w:r w:rsidR="008B1D75">
                          <w:rPr>
                            <w:sz w:val="28"/>
                            <w:szCs w:val="28"/>
                            <w:lang w:eastAsia="en-US"/>
                          </w:rPr>
                          <w:t>«О программах Ханты-Мансийского района»</w:t>
                        </w:r>
                        <w:r w:rsidR="00C270B0" w:rsidRPr="0042402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20534E">
                          <w:rPr>
                            <w:sz w:val="28"/>
                            <w:szCs w:val="28"/>
                          </w:rPr>
                          <w:t xml:space="preserve">                 </w:t>
                        </w:r>
                        <w:r w:rsidR="00C270B0">
                          <w:rPr>
                            <w:sz w:val="28"/>
                            <w:szCs w:val="28"/>
                          </w:rPr>
                          <w:t>(</w:t>
                        </w:r>
                        <w:r w:rsidR="00C270B0" w:rsidRPr="0042402E">
                          <w:rPr>
                            <w:sz w:val="28"/>
                            <w:szCs w:val="28"/>
                          </w:rPr>
                          <w:t xml:space="preserve">с изменениями </w:t>
                        </w:r>
                        <w:r w:rsidR="0020534E">
                          <w:rPr>
                            <w:sz w:val="28"/>
                            <w:szCs w:val="28"/>
                          </w:rPr>
                          <w:t xml:space="preserve">от 18.04.2014 № </w:t>
                        </w:r>
                        <w:r w:rsidR="00C270B0">
                          <w:rPr>
                            <w:sz w:val="28"/>
                            <w:szCs w:val="28"/>
                          </w:rPr>
                          <w:t xml:space="preserve">82, от </w:t>
                        </w:r>
                        <w:r w:rsidR="0020534E">
                          <w:rPr>
                            <w:sz w:val="28"/>
                            <w:szCs w:val="28"/>
                          </w:rPr>
                          <w:t xml:space="preserve">21.02.2014 </w:t>
                        </w:r>
                        <w:r w:rsidR="00C270B0" w:rsidRPr="0086608C">
                          <w:rPr>
                            <w:sz w:val="28"/>
                            <w:szCs w:val="28"/>
                          </w:rPr>
                          <w:t>№ 30</w:t>
                        </w:r>
                        <w:r w:rsidR="00C270B0"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</w:tbl>
                <w:p w:rsidR="008B1D75" w:rsidRDefault="008B1D75" w:rsidP="002140D8">
                  <w:pPr>
                    <w:pStyle w:val="a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B1D75" w:rsidTr="002D5A2D"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8B1D75" w:rsidP="002140D8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Разработчик муниципальной программы</w:t>
                  </w:r>
                </w:p>
              </w:tc>
              <w:tc>
                <w:tcPr>
                  <w:tcW w:w="3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20534E" w:rsidP="00C110BC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</w:t>
                  </w:r>
                  <w:r w:rsidR="00C110BC">
                    <w:rPr>
                      <w:sz w:val="28"/>
                      <w:szCs w:val="28"/>
                      <w:lang w:eastAsia="en-US"/>
                    </w:rPr>
                    <w:t>омитет по культуре,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 xml:space="preserve"> спорту </w:t>
                  </w:r>
                  <w:r w:rsidR="00C110BC">
                    <w:rPr>
                      <w:sz w:val="28"/>
                      <w:szCs w:val="28"/>
                      <w:lang w:eastAsia="en-US"/>
                    </w:rPr>
                    <w:t xml:space="preserve"> и социальной политике 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 xml:space="preserve">администрации Ханты-Мансийского района </w:t>
                  </w:r>
                  <w:r w:rsidR="00F653CC">
                    <w:rPr>
                      <w:sz w:val="28"/>
                      <w:szCs w:val="28"/>
                      <w:lang w:eastAsia="en-US"/>
                    </w:rPr>
                    <w:t>(далее – Комитет по культуре, спорту</w:t>
                  </w:r>
                  <w:r w:rsidR="00C110BC">
                    <w:rPr>
                      <w:sz w:val="28"/>
                      <w:szCs w:val="28"/>
                      <w:lang w:eastAsia="en-US"/>
                    </w:rPr>
                    <w:t xml:space="preserve"> и социальной политике</w:t>
                  </w:r>
                  <w:r w:rsidR="00F653CC">
                    <w:rPr>
                      <w:sz w:val="28"/>
                      <w:szCs w:val="28"/>
                      <w:lang w:eastAsia="en-US"/>
                    </w:rPr>
                    <w:t xml:space="preserve">) </w:t>
                  </w:r>
                </w:p>
              </w:tc>
            </w:tr>
            <w:tr w:rsidR="008B1D75" w:rsidTr="002D5A2D">
              <w:trPr>
                <w:trHeight w:val="765"/>
              </w:trPr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6501F6" w:rsidP="006501F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Муниципальный заказчик муниципальной программы</w:t>
                  </w:r>
                </w:p>
              </w:tc>
              <w:tc>
                <w:tcPr>
                  <w:tcW w:w="3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E8C" w:rsidRDefault="0020534E" w:rsidP="006501F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</w:t>
                  </w:r>
                  <w:r w:rsidR="00C110BC" w:rsidRPr="006501F6">
                    <w:rPr>
                      <w:sz w:val="28"/>
                      <w:szCs w:val="28"/>
                      <w:lang w:eastAsia="en-US"/>
                    </w:rPr>
                    <w:t>омитет по культуре, спорту и социальной политике</w:t>
                  </w:r>
                  <w:r w:rsidR="00DC1E8C">
                    <w:rPr>
                      <w:sz w:val="28"/>
                      <w:szCs w:val="28"/>
                      <w:lang w:eastAsia="en-US"/>
                    </w:rPr>
                    <w:t xml:space="preserve">; </w:t>
                  </w:r>
                </w:p>
                <w:p w:rsidR="008B1D75" w:rsidRPr="006501F6" w:rsidRDefault="00944B7F" w:rsidP="00944B7F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департамент строительства, архитектуры и ЖКХ администрации Ханты-Мансийского района (далее – Д</w:t>
                  </w:r>
                  <w:r w:rsidR="00DC1E8C">
                    <w:rPr>
                      <w:sz w:val="28"/>
                      <w:szCs w:val="28"/>
                      <w:lang w:eastAsia="en-US"/>
                    </w:rPr>
                    <w:t>епартамент строительства, архитектуры и ЖКХ)</w:t>
                  </w:r>
                  <w:r w:rsidR="00DC29E6" w:rsidRPr="006501F6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6501F6" w:rsidTr="002D5A2D">
              <w:trPr>
                <w:trHeight w:val="840"/>
              </w:trPr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1F6" w:rsidRDefault="006501F6" w:rsidP="002140D8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Координатор муниципальной программы</w:t>
                  </w:r>
                </w:p>
              </w:tc>
              <w:tc>
                <w:tcPr>
                  <w:tcW w:w="3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1F6" w:rsidRPr="00DC29E6" w:rsidRDefault="006501F6" w:rsidP="00F653CC">
                  <w:pPr>
                    <w:jc w:val="both"/>
                    <w:rPr>
                      <w:color w:val="FF0000"/>
                      <w:sz w:val="28"/>
                      <w:szCs w:val="28"/>
                      <w:lang w:eastAsia="en-US"/>
                    </w:rPr>
                  </w:pPr>
                  <w:r w:rsidRPr="006501F6">
                    <w:rPr>
                      <w:sz w:val="28"/>
                      <w:szCs w:val="28"/>
                      <w:lang w:eastAsia="en-US"/>
                    </w:rPr>
                    <w:t>Комитет по культуре, спорту и социальной политике</w:t>
                  </w:r>
                </w:p>
              </w:tc>
            </w:tr>
            <w:tr w:rsidR="008B1D75" w:rsidTr="002D5A2D"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8B1D75" w:rsidP="002140D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Исполнители муниципальной программы</w:t>
                  </w:r>
                </w:p>
              </w:tc>
              <w:tc>
                <w:tcPr>
                  <w:tcW w:w="3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0E573B" w:rsidP="002140D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</w:t>
                  </w:r>
                  <w:r w:rsidR="00C110BC">
                    <w:rPr>
                      <w:sz w:val="28"/>
                      <w:szCs w:val="28"/>
                      <w:lang w:eastAsia="en-US"/>
                    </w:rPr>
                    <w:t>омитет по культуре, спорту и социальной политике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 xml:space="preserve">; </w:t>
                  </w:r>
                </w:p>
                <w:p w:rsidR="00614CF2" w:rsidRPr="00614CF2" w:rsidRDefault="00E7018A" w:rsidP="002140D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>епартамент строите</w:t>
                  </w:r>
                  <w:r w:rsidR="0049258D">
                    <w:rPr>
                      <w:sz w:val="28"/>
                      <w:szCs w:val="28"/>
                      <w:lang w:eastAsia="en-US"/>
                    </w:rPr>
                    <w:t xml:space="preserve">льства, архитектуры и ЖКХ; </w:t>
                  </w:r>
                  <w:r w:rsidR="0049258D">
                    <w:rPr>
                      <w:sz w:val="28"/>
                      <w:szCs w:val="28"/>
                    </w:rPr>
                    <w:t>муниципальное автономное учреждение</w:t>
                  </w:r>
                  <w:r w:rsidR="00614CF2" w:rsidRPr="00614CF2">
                    <w:rPr>
                      <w:sz w:val="28"/>
                      <w:szCs w:val="28"/>
                    </w:rPr>
                    <w:t xml:space="preserve"> «Организационно методический центр» (далее</w:t>
                  </w:r>
                  <w:r w:rsidR="00614CF2">
                    <w:rPr>
                      <w:sz w:val="28"/>
                      <w:szCs w:val="28"/>
                    </w:rPr>
                    <w:t xml:space="preserve"> </w:t>
                  </w:r>
                  <w:r w:rsidR="0049258D">
                    <w:rPr>
                      <w:sz w:val="28"/>
                      <w:szCs w:val="28"/>
                    </w:rPr>
                    <w:t>–</w:t>
                  </w:r>
                  <w:r w:rsidR="00614CF2">
                    <w:rPr>
                      <w:sz w:val="28"/>
                      <w:szCs w:val="28"/>
                    </w:rPr>
                    <w:t xml:space="preserve"> </w:t>
                  </w:r>
                  <w:r w:rsidR="00D00DE6">
                    <w:rPr>
                      <w:sz w:val="28"/>
                      <w:szCs w:val="28"/>
                    </w:rPr>
                    <w:t>МАУ «ОМЦ)</w:t>
                  </w:r>
                  <w:r w:rsidR="00614CF2">
                    <w:rPr>
                      <w:sz w:val="28"/>
                      <w:szCs w:val="28"/>
                    </w:rPr>
                    <w:t>;</w:t>
                  </w:r>
                </w:p>
                <w:p w:rsidR="008B1D75" w:rsidRDefault="00680A78" w:rsidP="002140D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 xml:space="preserve">одведомственные учреждения Комитета по культуре, молодежной политике, физкультуре и спорту и Департамента строительства, архитектуры и ЖКХ </w:t>
                  </w:r>
                </w:p>
              </w:tc>
            </w:tr>
            <w:tr w:rsidR="008B1D75" w:rsidTr="002D5A2D">
              <w:trPr>
                <w:trHeight w:val="551"/>
              </w:trPr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8B1D75" w:rsidP="002140D8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Основные цели и задачи  муниципальной программы</w:t>
                  </w:r>
                </w:p>
              </w:tc>
              <w:tc>
                <w:tcPr>
                  <w:tcW w:w="3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D75" w:rsidRDefault="00F653CC" w:rsidP="002140D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</w:t>
                  </w:r>
                  <w:r w:rsidR="008B1D75">
                    <w:rPr>
                      <w:rFonts w:eastAsia="Calibri"/>
                      <w:sz w:val="28"/>
                      <w:szCs w:val="28"/>
                      <w:lang w:eastAsia="en-US"/>
                    </w:rPr>
                    <w:t>лавная</w:t>
                  </w:r>
                  <w:r w:rsidR="00680A7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цель муниципальной программы: </w:t>
                  </w:r>
                  <w:r w:rsidR="008B1D75">
                    <w:rPr>
                      <w:rFonts w:eastAsia="Calibri"/>
                      <w:sz w:val="28"/>
                      <w:szCs w:val="28"/>
                      <w:lang w:eastAsia="en-US"/>
                    </w:rPr>
                    <w:t>реализация стратегической роли культуры как основы устойчивого и динамичного развития Ханты-Мансийского района.</w:t>
                  </w:r>
                </w:p>
                <w:p w:rsidR="008B1D75" w:rsidRDefault="008B1D75" w:rsidP="002140D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Цели муниципальной программы:</w:t>
                  </w:r>
                </w:p>
                <w:p w:rsidR="008B1D75" w:rsidRPr="008A69CA" w:rsidRDefault="00680A78" w:rsidP="002140D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8A69C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1. </w:t>
                  </w:r>
                  <w:r w:rsidR="008B1D75" w:rsidRPr="008A69CA">
                    <w:rPr>
                      <w:rFonts w:eastAsia="Calibri"/>
                      <w:sz w:val="28"/>
                      <w:szCs w:val="28"/>
                      <w:lang w:eastAsia="en-US"/>
                    </w:rPr>
                    <w:t>Сохранение и популяризация культурного наследия Ханты-Мансийского района, привлечение внимания общества к его изучению, повышение качества культурных услуг, предоставляемых в области библиотечного дела.</w:t>
                  </w:r>
                </w:p>
                <w:p w:rsidR="008B1D75" w:rsidRPr="008A69CA" w:rsidRDefault="00680A78" w:rsidP="002140D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8A69C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2. </w:t>
                  </w:r>
                  <w:r w:rsidR="008B1D75" w:rsidRPr="008A69C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Обеспечение прав граждан на участие </w:t>
                  </w:r>
                  <w:r w:rsidRPr="008A69C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                      </w:t>
                  </w:r>
                  <w:r w:rsidR="008B1D75" w:rsidRPr="008A69CA">
                    <w:rPr>
                      <w:rFonts w:eastAsia="Calibri"/>
                      <w:sz w:val="28"/>
                      <w:szCs w:val="28"/>
                      <w:lang w:eastAsia="en-US"/>
                    </w:rPr>
                    <w:t>в культурной жизни, реализация творческого потенциала жителей Ханты-Мансийского района.</w:t>
                  </w:r>
                </w:p>
                <w:p w:rsidR="008B1D75" w:rsidRPr="008A69CA" w:rsidRDefault="008B1D75" w:rsidP="002140D8">
                  <w:pPr>
                    <w:tabs>
                      <w:tab w:val="left" w:pos="5935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8A69CA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Задачи муниципальной программы:</w:t>
                  </w:r>
                </w:p>
                <w:p w:rsidR="008B1D75" w:rsidRDefault="00680A78" w:rsidP="002140D8">
                  <w:pPr>
                    <w:tabs>
                      <w:tab w:val="left" w:pos="5935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8A69CA">
                    <w:rPr>
                      <w:sz w:val="28"/>
                      <w:szCs w:val="28"/>
                      <w:lang w:eastAsia="en-US"/>
                    </w:rPr>
                    <w:t xml:space="preserve">1. </w:t>
                  </w:r>
                  <w:r w:rsidR="008B1D75" w:rsidRPr="008A69CA">
                    <w:rPr>
                      <w:sz w:val="28"/>
                      <w:szCs w:val="28"/>
                      <w:lang w:eastAsia="en-US"/>
                    </w:rPr>
                    <w:t>Создание условий для удовлетворения</w:t>
                  </w:r>
                  <w:r w:rsidR="008B1D75" w:rsidRPr="00680A7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>культурных потребностей в занятии творчеством различных категорий граждан района.</w:t>
                  </w:r>
                  <w:r w:rsidR="008B1D7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8B1D75" w:rsidRDefault="00680A78" w:rsidP="002140D8">
                  <w:pPr>
                    <w:tabs>
                      <w:tab w:val="left" w:pos="5935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2. </w:t>
                  </w:r>
                  <w:r w:rsidR="008B1D75" w:rsidRPr="00680A78">
                    <w:rPr>
                      <w:sz w:val="28"/>
                      <w:szCs w:val="28"/>
                      <w:lang w:eastAsia="en-US"/>
                    </w:rPr>
                    <w:t xml:space="preserve">Обеспечение условий для качественного 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>роста, исполнительского мастерства солистов и творческих коллективов района.</w:t>
                  </w:r>
                </w:p>
                <w:p w:rsidR="008B1D75" w:rsidRDefault="00680A78" w:rsidP="002140D8">
                  <w:pPr>
                    <w:tabs>
                      <w:tab w:val="left" w:pos="5935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3. </w:t>
                  </w:r>
                  <w:r w:rsidR="008B1D75" w:rsidRPr="00680A78">
                    <w:rPr>
                      <w:bCs/>
                      <w:sz w:val="28"/>
                      <w:szCs w:val="28"/>
                      <w:lang w:eastAsia="en-US"/>
                    </w:rPr>
                    <w:t xml:space="preserve">Развитие сфер дополнительного образования,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к</w:t>
                  </w:r>
                  <w:r w:rsidR="008B1D75">
                    <w:rPr>
                      <w:bCs/>
                      <w:sz w:val="28"/>
                      <w:szCs w:val="28"/>
                      <w:lang w:eastAsia="en-US"/>
                    </w:rPr>
                    <w:t>инообслуживания</w:t>
                  </w:r>
                  <w:r w:rsidR="008B1D75">
                    <w:rPr>
                      <w:rFonts w:eastAsia="Calibri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680A78" w:rsidRDefault="00680A78" w:rsidP="002140D8">
                  <w:pPr>
                    <w:tabs>
                      <w:tab w:val="left" w:pos="5935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4. </w:t>
                  </w:r>
                  <w:r w:rsidR="008B1D75" w:rsidRPr="00680A7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Создание условий для </w:t>
                  </w:r>
                  <w:proofErr w:type="spellStart"/>
                  <w:r w:rsidR="008B1D75" w:rsidRPr="00680A78">
                    <w:rPr>
                      <w:rFonts w:eastAsia="Calibri"/>
                      <w:sz w:val="28"/>
                      <w:szCs w:val="28"/>
                      <w:lang w:eastAsia="en-US"/>
                    </w:rPr>
                    <w:t>модернизационного</w:t>
                  </w:r>
                  <w:proofErr w:type="spellEnd"/>
                  <w:r w:rsidR="008B1D75" w:rsidRPr="00680A7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8B1D7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развития библиотек Ханты-Мансийского района, 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>совершенствования библиотечного обслуживания населения.</w:t>
                  </w:r>
                </w:p>
                <w:p w:rsidR="008B1D75" w:rsidRPr="00680A78" w:rsidRDefault="00680A78" w:rsidP="002140D8">
                  <w:pPr>
                    <w:tabs>
                      <w:tab w:val="left" w:pos="5935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5. </w:t>
                  </w:r>
                  <w:r w:rsidR="008B1D75" w:rsidRPr="00680A78">
                    <w:rPr>
                      <w:sz w:val="28"/>
                      <w:szCs w:val="28"/>
                      <w:lang w:eastAsia="en-US"/>
                    </w:rPr>
                    <w:t xml:space="preserve">Проведение ремонтно-реставрационных работ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      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>на памятниках архитектуры и градостроительства, находящихся в муниципальной собственности</w:t>
                  </w:r>
                  <w:r w:rsidR="008B1D7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8B1D75" w:rsidTr="002D5A2D"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8B1D75" w:rsidP="0049258D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Сроки реализации муниципальной программы</w:t>
                  </w:r>
                </w:p>
              </w:tc>
              <w:tc>
                <w:tcPr>
                  <w:tcW w:w="3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C270B0" w:rsidP="00C110BC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C110BC">
                    <w:rPr>
                      <w:sz w:val="28"/>
                      <w:szCs w:val="28"/>
                      <w:lang w:eastAsia="en-US"/>
                    </w:rPr>
                    <w:t>4</w:t>
                  </w:r>
                  <w:r w:rsidR="00680A78">
                    <w:rPr>
                      <w:sz w:val="28"/>
                      <w:szCs w:val="28"/>
                      <w:lang w:eastAsia="en-US"/>
                    </w:rPr>
                    <w:t xml:space="preserve"> – </w:t>
                  </w:r>
                  <w:r>
                    <w:rPr>
                      <w:sz w:val="28"/>
                      <w:szCs w:val="28"/>
                      <w:lang w:eastAsia="en-US"/>
                    </w:rPr>
                    <w:t>2017</w:t>
                  </w:r>
                  <w:r w:rsidR="008B1D75">
                    <w:rPr>
                      <w:sz w:val="28"/>
                      <w:szCs w:val="28"/>
                      <w:lang w:eastAsia="en-US"/>
                    </w:rPr>
                    <w:t xml:space="preserve"> годы </w:t>
                  </w:r>
                </w:p>
              </w:tc>
            </w:tr>
            <w:tr w:rsidR="008B1D75" w:rsidTr="002D5A2D">
              <w:trPr>
                <w:trHeight w:val="4557"/>
              </w:trPr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8B1D75" w:rsidP="0049258D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Объемы и источники финансирования муниципальной программы</w:t>
                  </w:r>
                </w:p>
              </w:tc>
              <w:tc>
                <w:tcPr>
                  <w:tcW w:w="3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1DB" w:rsidRPr="004246BA" w:rsidRDefault="0049258D" w:rsidP="0049258D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C110BC" w:rsidRPr="004246BA">
                    <w:rPr>
                      <w:sz w:val="28"/>
                      <w:szCs w:val="28"/>
                    </w:rPr>
                    <w:t xml:space="preserve">бщий объем финансирования Программы </w:t>
                  </w:r>
                  <w:r w:rsidR="001E61DB" w:rsidRPr="004246BA">
                    <w:rPr>
                      <w:sz w:val="28"/>
                      <w:szCs w:val="28"/>
                    </w:rPr>
                    <w:t xml:space="preserve">составляет </w:t>
                  </w:r>
                  <w:r w:rsidR="001E61DB" w:rsidRPr="004246BA">
                    <w:rPr>
                      <w:sz w:val="28"/>
                      <w:szCs w:val="28"/>
                      <w:lang w:eastAsia="en-US"/>
                    </w:rPr>
                    <w:t xml:space="preserve">284 453,0 </w:t>
                  </w:r>
                  <w:r w:rsidR="001E61DB" w:rsidRPr="004246BA">
                    <w:rPr>
                      <w:sz w:val="28"/>
                      <w:szCs w:val="28"/>
                    </w:rPr>
                    <w:t>тыс.  рублей, в том числе:</w:t>
                  </w:r>
                </w:p>
                <w:p w:rsidR="001E61DB" w:rsidRPr="004246BA" w:rsidRDefault="001E61DB" w:rsidP="00D00DE6">
                  <w:pPr>
                    <w:tabs>
                      <w:tab w:val="num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246BA">
                    <w:rPr>
                      <w:sz w:val="28"/>
                      <w:szCs w:val="28"/>
                    </w:rPr>
                    <w:t xml:space="preserve">2014 год – </w:t>
                  </w:r>
                  <w:r w:rsidRPr="004246BA">
                    <w:rPr>
                      <w:sz w:val="28"/>
                      <w:szCs w:val="28"/>
                      <w:lang w:eastAsia="en-US"/>
                    </w:rPr>
                    <w:t xml:space="preserve">97 406,3 </w:t>
                  </w:r>
                  <w:r w:rsidRPr="004246BA">
                    <w:rPr>
                      <w:sz w:val="28"/>
                      <w:szCs w:val="28"/>
                    </w:rPr>
                    <w:t>тыс.  рублей;</w:t>
                  </w:r>
                </w:p>
                <w:p w:rsidR="001E61DB" w:rsidRPr="004246BA" w:rsidRDefault="001E61DB" w:rsidP="00D00DE6">
                  <w:pPr>
                    <w:tabs>
                      <w:tab w:val="num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246BA">
                    <w:rPr>
                      <w:sz w:val="28"/>
                      <w:szCs w:val="28"/>
                    </w:rPr>
                    <w:t xml:space="preserve">2015 год – </w:t>
                  </w:r>
                  <w:r w:rsidRPr="004246BA">
                    <w:rPr>
                      <w:sz w:val="28"/>
                      <w:szCs w:val="28"/>
                      <w:lang w:eastAsia="en-US"/>
                    </w:rPr>
                    <w:t xml:space="preserve">181 300,3 </w:t>
                  </w:r>
                  <w:r w:rsidRPr="004246BA">
                    <w:rPr>
                      <w:sz w:val="28"/>
                      <w:szCs w:val="28"/>
                    </w:rPr>
                    <w:t xml:space="preserve">тыс. рублей;  </w:t>
                  </w:r>
                </w:p>
                <w:p w:rsidR="001E61DB" w:rsidRPr="004246BA" w:rsidRDefault="001E61DB" w:rsidP="00D00DE6">
                  <w:pPr>
                    <w:tabs>
                      <w:tab w:val="num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246BA">
                    <w:rPr>
                      <w:sz w:val="28"/>
                      <w:szCs w:val="28"/>
                    </w:rPr>
                    <w:t xml:space="preserve">2016 год – </w:t>
                  </w:r>
                  <w:r w:rsidRPr="004246BA">
                    <w:rPr>
                      <w:sz w:val="28"/>
                      <w:szCs w:val="28"/>
                      <w:lang w:eastAsia="en-US"/>
                    </w:rPr>
                    <w:t xml:space="preserve">2 945,8 </w:t>
                  </w:r>
                  <w:r w:rsidRPr="004246BA">
                    <w:rPr>
                      <w:sz w:val="28"/>
                      <w:szCs w:val="28"/>
                    </w:rPr>
                    <w:t>тыс. рублей;</w:t>
                  </w:r>
                </w:p>
                <w:p w:rsidR="0049258D" w:rsidRDefault="001E61DB" w:rsidP="00D00DE6">
                  <w:pPr>
                    <w:tabs>
                      <w:tab w:val="num" w:pos="0"/>
                    </w:tabs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4246BA">
                    <w:rPr>
                      <w:sz w:val="28"/>
                      <w:szCs w:val="28"/>
                    </w:rPr>
                    <w:t xml:space="preserve">2017 год – </w:t>
                  </w:r>
                  <w:r w:rsidRPr="004246BA">
                    <w:rPr>
                      <w:sz w:val="28"/>
                      <w:szCs w:val="28"/>
                      <w:lang w:eastAsia="en-US"/>
                    </w:rPr>
                    <w:t xml:space="preserve">2 800,6 </w:t>
                  </w:r>
                  <w:r w:rsidRPr="004246BA">
                    <w:rPr>
                      <w:sz w:val="28"/>
                      <w:szCs w:val="28"/>
                    </w:rPr>
                    <w:t xml:space="preserve">тыс. рублей, в том </w:t>
                  </w:r>
                  <w:r w:rsidR="0049258D">
                    <w:rPr>
                      <w:sz w:val="28"/>
                      <w:szCs w:val="28"/>
                    </w:rPr>
                    <w:t>чи</w:t>
                  </w:r>
                  <w:r w:rsidRPr="004246BA">
                    <w:rPr>
                      <w:sz w:val="28"/>
                      <w:szCs w:val="28"/>
                    </w:rPr>
                    <w:t>сле:</w:t>
                  </w:r>
                  <w:r w:rsidR="0049258D">
                    <w:rPr>
                      <w:sz w:val="28"/>
                      <w:szCs w:val="28"/>
                    </w:rPr>
                    <w:t xml:space="preserve"> </w:t>
                  </w:r>
                  <w:r w:rsidRPr="004246BA">
                    <w:rPr>
                      <w:sz w:val="28"/>
                      <w:szCs w:val="28"/>
                    </w:rPr>
                    <w:t xml:space="preserve">окружной бюджет – </w:t>
                  </w:r>
                  <w:r w:rsidRPr="004246BA">
                    <w:rPr>
                      <w:sz w:val="28"/>
                      <w:szCs w:val="28"/>
                      <w:lang w:eastAsia="en-US"/>
                    </w:rPr>
                    <w:t xml:space="preserve">247 700,3 </w:t>
                  </w:r>
                  <w:r w:rsidRPr="004246BA">
                    <w:rPr>
                      <w:sz w:val="28"/>
                      <w:szCs w:val="28"/>
                    </w:rPr>
                    <w:t xml:space="preserve">тыс. рублей:                   2014 год – </w:t>
                  </w:r>
                  <w:r w:rsidRPr="004246BA">
                    <w:rPr>
                      <w:sz w:val="28"/>
                      <w:szCs w:val="28"/>
                      <w:lang w:eastAsia="en-US"/>
                    </w:rPr>
                    <w:t xml:space="preserve">75 161,0 </w:t>
                  </w:r>
                  <w:r w:rsidRPr="004246BA">
                    <w:rPr>
                      <w:sz w:val="28"/>
                      <w:szCs w:val="28"/>
                    </w:rPr>
                    <w:t>тыс. рублей;</w:t>
                  </w:r>
                  <w:proofErr w:type="gramEnd"/>
                </w:p>
                <w:p w:rsidR="0049258D" w:rsidRDefault="001E61DB" w:rsidP="0049258D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246BA">
                    <w:rPr>
                      <w:sz w:val="28"/>
                      <w:szCs w:val="28"/>
                    </w:rPr>
                    <w:t xml:space="preserve">2015 год – </w:t>
                  </w:r>
                  <w:r w:rsidRPr="004246BA">
                    <w:rPr>
                      <w:sz w:val="28"/>
                      <w:szCs w:val="28"/>
                      <w:lang w:eastAsia="en-US"/>
                    </w:rPr>
                    <w:t xml:space="preserve">170 792,9 </w:t>
                  </w:r>
                  <w:r w:rsidRPr="004246BA">
                    <w:rPr>
                      <w:sz w:val="28"/>
                      <w:szCs w:val="28"/>
                    </w:rPr>
                    <w:t>тыс. рублей;</w:t>
                  </w:r>
                </w:p>
                <w:p w:rsidR="0049258D" w:rsidRDefault="001E61DB" w:rsidP="0049258D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246BA">
                    <w:rPr>
                      <w:sz w:val="28"/>
                      <w:szCs w:val="28"/>
                    </w:rPr>
                    <w:t xml:space="preserve">2016 год </w:t>
                  </w:r>
                  <w:r w:rsidR="00D00DE6">
                    <w:rPr>
                      <w:sz w:val="28"/>
                      <w:szCs w:val="28"/>
                    </w:rPr>
                    <w:t>–</w:t>
                  </w:r>
                  <w:r w:rsidRPr="004246BA">
                    <w:rPr>
                      <w:sz w:val="28"/>
                      <w:szCs w:val="28"/>
                    </w:rPr>
                    <w:t xml:space="preserve"> </w:t>
                  </w:r>
                  <w:r w:rsidRPr="004246BA">
                    <w:rPr>
                      <w:sz w:val="28"/>
                      <w:szCs w:val="28"/>
                      <w:lang w:eastAsia="en-US"/>
                    </w:rPr>
                    <w:t xml:space="preserve">945,8 </w:t>
                  </w:r>
                  <w:r w:rsidRPr="004246BA">
                    <w:rPr>
                      <w:sz w:val="28"/>
                      <w:szCs w:val="28"/>
                    </w:rPr>
                    <w:t>тыс. рублей;</w:t>
                  </w:r>
                </w:p>
                <w:p w:rsidR="00D00DE6" w:rsidRDefault="001E61DB" w:rsidP="0049258D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246BA">
                    <w:rPr>
                      <w:sz w:val="28"/>
                      <w:szCs w:val="28"/>
                    </w:rPr>
                    <w:t xml:space="preserve">2017 год – </w:t>
                  </w:r>
                  <w:r w:rsidRPr="004246BA">
                    <w:rPr>
                      <w:sz w:val="28"/>
                      <w:szCs w:val="28"/>
                      <w:lang w:eastAsia="en-US"/>
                    </w:rPr>
                    <w:t xml:space="preserve">800,6 </w:t>
                  </w:r>
                  <w:r w:rsidR="00D00DE6">
                    <w:rPr>
                      <w:sz w:val="28"/>
                      <w:szCs w:val="28"/>
                    </w:rPr>
                    <w:t>тыс. рублей;</w:t>
                  </w:r>
                  <w:r w:rsidR="0049258D">
                    <w:rPr>
                      <w:sz w:val="28"/>
                      <w:szCs w:val="28"/>
                    </w:rPr>
                    <w:t xml:space="preserve"> </w:t>
                  </w:r>
                </w:p>
                <w:p w:rsidR="0049258D" w:rsidRDefault="001E61DB" w:rsidP="0049258D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246BA">
                    <w:rPr>
                      <w:sz w:val="28"/>
                      <w:szCs w:val="28"/>
                    </w:rPr>
                    <w:t xml:space="preserve">бюджет района – </w:t>
                  </w:r>
                  <w:r w:rsidR="00241694" w:rsidRPr="004246BA">
                    <w:rPr>
                      <w:sz w:val="28"/>
                      <w:szCs w:val="28"/>
                      <w:lang w:eastAsia="en-US"/>
                    </w:rPr>
                    <w:t xml:space="preserve">30 752,7 </w:t>
                  </w:r>
                  <w:r w:rsidR="0049258D">
                    <w:rPr>
                      <w:sz w:val="28"/>
                      <w:szCs w:val="28"/>
                    </w:rPr>
                    <w:t>тыс. рублей:</w:t>
                  </w:r>
                </w:p>
                <w:p w:rsidR="0049258D" w:rsidRDefault="001E61DB" w:rsidP="0049258D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246BA">
                    <w:rPr>
                      <w:sz w:val="28"/>
                      <w:szCs w:val="28"/>
                    </w:rPr>
                    <w:t xml:space="preserve">2014 год – </w:t>
                  </w:r>
                  <w:r w:rsidRPr="004246BA">
                    <w:rPr>
                      <w:sz w:val="28"/>
                      <w:szCs w:val="28"/>
                      <w:lang w:eastAsia="en-US"/>
                    </w:rPr>
                    <w:t xml:space="preserve">22 245,3 </w:t>
                  </w:r>
                  <w:r w:rsidR="0049258D">
                    <w:rPr>
                      <w:sz w:val="28"/>
                      <w:szCs w:val="28"/>
                    </w:rPr>
                    <w:t>тыс. рублей;</w:t>
                  </w:r>
                </w:p>
                <w:p w:rsidR="0049258D" w:rsidRDefault="001E61DB" w:rsidP="0049258D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246BA">
                    <w:rPr>
                      <w:sz w:val="28"/>
                      <w:szCs w:val="28"/>
                    </w:rPr>
                    <w:t xml:space="preserve">2015 год – </w:t>
                  </w:r>
                  <w:r w:rsidR="00241694" w:rsidRPr="004246BA">
                    <w:rPr>
                      <w:sz w:val="28"/>
                      <w:szCs w:val="28"/>
                      <w:lang w:eastAsia="en-US"/>
                    </w:rPr>
                    <w:t xml:space="preserve">8 507,4 </w:t>
                  </w:r>
                  <w:r w:rsidR="0049258D">
                    <w:rPr>
                      <w:sz w:val="28"/>
                      <w:szCs w:val="28"/>
                    </w:rPr>
                    <w:t>тыс. рублей;</w:t>
                  </w:r>
                </w:p>
                <w:p w:rsidR="001E61DB" w:rsidRPr="004246BA" w:rsidRDefault="001E61DB" w:rsidP="0049258D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246BA">
                    <w:rPr>
                      <w:sz w:val="28"/>
                      <w:szCs w:val="28"/>
                    </w:rPr>
                    <w:t xml:space="preserve">2016 год – </w:t>
                  </w:r>
                  <w:r w:rsidRPr="004246BA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="004246BA" w:rsidRPr="004246BA">
                    <w:rPr>
                      <w:sz w:val="28"/>
                      <w:szCs w:val="28"/>
                    </w:rPr>
                    <w:t>тыс. рублей;</w:t>
                  </w:r>
                </w:p>
                <w:p w:rsidR="0049258D" w:rsidRDefault="001E61DB" w:rsidP="0049258D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246BA">
                    <w:rPr>
                      <w:sz w:val="28"/>
                      <w:szCs w:val="28"/>
                    </w:rPr>
                    <w:t xml:space="preserve">2017 год – </w:t>
                  </w:r>
                  <w:r w:rsidRPr="004246BA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4246BA">
                    <w:rPr>
                      <w:sz w:val="28"/>
                      <w:szCs w:val="28"/>
                    </w:rPr>
                    <w:t>тыс. рублей</w:t>
                  </w:r>
                  <w:r w:rsidR="00D00DE6">
                    <w:rPr>
                      <w:sz w:val="28"/>
                      <w:szCs w:val="28"/>
                    </w:rPr>
                    <w:t>;</w:t>
                  </w:r>
                </w:p>
                <w:p w:rsidR="0049258D" w:rsidRDefault="004246BA" w:rsidP="0049258D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246BA">
                    <w:rPr>
                      <w:sz w:val="28"/>
                      <w:szCs w:val="28"/>
                      <w:lang w:eastAsia="en-US"/>
                    </w:rPr>
                    <w:t>внебюджетные источники – 6 000,0</w:t>
                  </w:r>
                  <w:r w:rsidR="0049258D">
                    <w:rPr>
                      <w:sz w:val="28"/>
                      <w:szCs w:val="28"/>
                    </w:rPr>
                    <w:t xml:space="preserve"> тыс. рублей:</w:t>
                  </w:r>
                </w:p>
                <w:p w:rsidR="0049258D" w:rsidRDefault="004246BA" w:rsidP="0049258D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246BA">
                    <w:rPr>
                      <w:sz w:val="28"/>
                      <w:szCs w:val="28"/>
                    </w:rPr>
                    <w:t xml:space="preserve">2014 год – </w:t>
                  </w:r>
                  <w:r w:rsidRPr="004246BA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="0049258D">
                    <w:rPr>
                      <w:sz w:val="28"/>
                      <w:szCs w:val="28"/>
                    </w:rPr>
                    <w:t>тыс. рублей;</w:t>
                  </w:r>
                </w:p>
                <w:p w:rsidR="0049258D" w:rsidRDefault="004246BA" w:rsidP="0049258D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246BA">
                    <w:rPr>
                      <w:sz w:val="28"/>
                      <w:szCs w:val="28"/>
                    </w:rPr>
                    <w:t xml:space="preserve">2015 год – </w:t>
                  </w:r>
                  <w:r w:rsidRPr="004246BA">
                    <w:rPr>
                      <w:sz w:val="28"/>
                      <w:szCs w:val="28"/>
                      <w:lang w:eastAsia="en-US"/>
                    </w:rPr>
                    <w:t xml:space="preserve">2 000,0 </w:t>
                  </w:r>
                  <w:r w:rsidR="0049258D">
                    <w:rPr>
                      <w:sz w:val="28"/>
                      <w:szCs w:val="28"/>
                    </w:rPr>
                    <w:t>тыс. рублей;</w:t>
                  </w:r>
                </w:p>
                <w:p w:rsidR="0049258D" w:rsidRDefault="004246BA" w:rsidP="0049258D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246BA">
                    <w:rPr>
                      <w:sz w:val="28"/>
                      <w:szCs w:val="28"/>
                    </w:rPr>
                    <w:t xml:space="preserve">2016 год – </w:t>
                  </w:r>
                  <w:r w:rsidRPr="004246BA">
                    <w:rPr>
                      <w:sz w:val="28"/>
                      <w:szCs w:val="28"/>
                      <w:lang w:eastAsia="en-US"/>
                    </w:rPr>
                    <w:t xml:space="preserve">2 000,0 </w:t>
                  </w:r>
                  <w:r w:rsidR="0049258D">
                    <w:rPr>
                      <w:sz w:val="28"/>
                      <w:szCs w:val="28"/>
                    </w:rPr>
                    <w:t>тыс. рублей;</w:t>
                  </w:r>
                </w:p>
                <w:p w:rsidR="004246BA" w:rsidRPr="004246BA" w:rsidRDefault="004246BA" w:rsidP="0049258D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246BA">
                    <w:rPr>
                      <w:sz w:val="28"/>
                      <w:szCs w:val="28"/>
                    </w:rPr>
                    <w:t xml:space="preserve">2017 год – </w:t>
                  </w:r>
                  <w:r w:rsidRPr="004246BA">
                    <w:rPr>
                      <w:sz w:val="28"/>
                      <w:szCs w:val="28"/>
                      <w:lang w:eastAsia="en-US"/>
                    </w:rPr>
                    <w:t xml:space="preserve">2 000,0 </w:t>
                  </w:r>
                  <w:r w:rsidRPr="004246BA">
                    <w:rPr>
                      <w:sz w:val="28"/>
                      <w:szCs w:val="28"/>
                    </w:rPr>
                    <w:t>тыс. рублей</w:t>
                  </w:r>
                </w:p>
              </w:tc>
            </w:tr>
            <w:tr w:rsidR="008B1D75" w:rsidTr="002D5A2D">
              <w:trPr>
                <w:trHeight w:val="699"/>
              </w:trPr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Default="008B1D75" w:rsidP="002140D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Ожидаемые конечные результаты реализации </w:t>
                  </w: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муниципальной программы</w:t>
                  </w:r>
                </w:p>
              </w:tc>
              <w:tc>
                <w:tcPr>
                  <w:tcW w:w="3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D75" w:rsidRPr="00046552" w:rsidRDefault="008B1D75" w:rsidP="0049258D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46552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увеличение доли библиотечных фондов</w:t>
                  </w:r>
                  <w:r w:rsidR="006D4275" w:rsidRPr="0004655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46552">
                    <w:rPr>
                      <w:rFonts w:eastAsia="Calibri"/>
                      <w:sz w:val="28"/>
                      <w:szCs w:val="28"/>
                      <w:lang w:eastAsia="en-US"/>
                    </w:rPr>
                    <w:t>общедоступных библиотек, отраженных в электронных каталогах</w:t>
                  </w:r>
                  <w:r w:rsidR="00D00DE6">
                    <w:rPr>
                      <w:rFonts w:eastAsia="Calibri"/>
                      <w:sz w:val="28"/>
                      <w:szCs w:val="28"/>
                      <w:lang w:eastAsia="en-US"/>
                    </w:rPr>
                    <w:t>,</w:t>
                  </w:r>
                  <w:r w:rsidR="00C270B0" w:rsidRPr="0004655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C110BC" w:rsidRPr="0004655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 25 </w:t>
                  </w:r>
                  <w:r w:rsidR="00C270B0" w:rsidRPr="00046552">
                    <w:rPr>
                      <w:rFonts w:eastAsia="Calibri"/>
                      <w:sz w:val="28"/>
                      <w:szCs w:val="28"/>
                      <w:lang w:eastAsia="en-US"/>
                    </w:rPr>
                    <w:t>% до 10</w:t>
                  </w:r>
                  <w:r w:rsidRPr="00046552">
                    <w:rPr>
                      <w:rFonts w:eastAsia="Calibri"/>
                      <w:sz w:val="28"/>
                      <w:szCs w:val="28"/>
                      <w:lang w:eastAsia="en-US"/>
                    </w:rPr>
                    <w:t>0%;</w:t>
                  </w:r>
                </w:p>
                <w:p w:rsidR="008B1D75" w:rsidRPr="00046552" w:rsidRDefault="008B1D75" w:rsidP="0049258D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4655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увеличение количества кинозрителей </w:t>
                  </w:r>
                  <w:r w:rsidR="006D4275" w:rsidRPr="0004655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                          </w:t>
                  </w:r>
                  <w:r w:rsidR="00C110BC" w:rsidRPr="00046552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с 3</w:t>
                  </w:r>
                  <w:r w:rsidR="00B634E0" w:rsidRPr="00046552">
                    <w:rPr>
                      <w:rFonts w:eastAsia="Calibri"/>
                      <w:sz w:val="28"/>
                      <w:szCs w:val="28"/>
                      <w:lang w:eastAsia="en-US"/>
                    </w:rPr>
                    <w:t>,5</w:t>
                  </w:r>
                  <w:r w:rsidR="006501F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человек до 4</w:t>
                  </w:r>
                  <w:r w:rsidRPr="0004655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человек;</w:t>
                  </w:r>
                </w:p>
                <w:p w:rsidR="008B1D75" w:rsidRPr="00046552" w:rsidRDefault="008B1D75" w:rsidP="0049258D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46552">
                    <w:rPr>
                      <w:sz w:val="28"/>
                      <w:szCs w:val="28"/>
                      <w:lang w:eastAsia="en-US"/>
                    </w:rPr>
                    <w:t>увеличение объема средств</w:t>
                  </w:r>
                  <w:r w:rsidR="00F653CC" w:rsidRPr="00046552">
                    <w:rPr>
                      <w:sz w:val="28"/>
                      <w:szCs w:val="28"/>
                      <w:lang w:eastAsia="en-US"/>
                    </w:rPr>
                    <w:t xml:space="preserve"> от  предпринимательской и иной  приносяще</w:t>
                  </w:r>
                  <w:r w:rsidRPr="00046552">
                    <w:rPr>
                      <w:sz w:val="28"/>
                      <w:szCs w:val="28"/>
                      <w:lang w:eastAsia="en-US"/>
                    </w:rPr>
                    <w:t xml:space="preserve">й доход деятельности, муниципальных учреждений культуры на 10 тыс. населения </w:t>
                  </w:r>
                  <w:r w:rsidR="0049258D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</w:t>
                  </w:r>
                  <w:r w:rsidRPr="00046552">
                    <w:rPr>
                      <w:sz w:val="28"/>
                      <w:szCs w:val="28"/>
                      <w:lang w:eastAsia="en-US"/>
                    </w:rPr>
                    <w:t>до 250 тыс. рублей;</w:t>
                  </w:r>
                </w:p>
                <w:p w:rsidR="008B1D75" w:rsidRPr="00046552" w:rsidRDefault="008B1D75" w:rsidP="0049258D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046552">
                    <w:rPr>
                      <w:rFonts w:eastAsia="Calibri"/>
                      <w:sz w:val="28"/>
                      <w:szCs w:val="28"/>
                      <w:lang w:eastAsia="en-US"/>
                    </w:rPr>
                    <w:t>повышение уровня удовлетворенности</w:t>
                  </w:r>
                  <w:r w:rsidR="006D4275" w:rsidRPr="00046552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46552">
                    <w:rPr>
                      <w:rFonts w:eastAsia="Calibri"/>
                      <w:sz w:val="28"/>
                      <w:szCs w:val="28"/>
                      <w:lang w:eastAsia="en-US"/>
                    </w:rPr>
                    <w:t>населения Ханты-Мансийского района качеством услуг, предоставляемы</w:t>
                  </w:r>
                  <w:r w:rsidR="006D4275" w:rsidRPr="00046552">
                    <w:rPr>
                      <w:rFonts w:eastAsia="Calibri"/>
                      <w:sz w:val="28"/>
                      <w:szCs w:val="28"/>
                      <w:lang w:eastAsia="en-US"/>
                    </w:rPr>
                    <w:t>х учреждениями культуры Ханты-</w:t>
                  </w:r>
                  <w:r w:rsidRPr="00046552">
                    <w:rPr>
                      <w:rFonts w:eastAsia="Calibri"/>
                      <w:sz w:val="28"/>
                      <w:szCs w:val="28"/>
                      <w:lang w:eastAsia="en-US"/>
                    </w:rPr>
                    <w:t>Мансийского района</w:t>
                  </w:r>
                  <w:r w:rsidR="006D4275" w:rsidRPr="00046552">
                    <w:rPr>
                      <w:rFonts w:eastAsia="Calibri"/>
                      <w:sz w:val="28"/>
                      <w:szCs w:val="28"/>
                      <w:lang w:eastAsia="en-US"/>
                    </w:rPr>
                    <w:t>,</w:t>
                  </w:r>
                  <w:r w:rsidR="00B634E0" w:rsidRPr="0004655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 70</w:t>
                  </w:r>
                  <w:r w:rsidRPr="00046552">
                    <w:rPr>
                      <w:rFonts w:eastAsia="Calibri"/>
                      <w:sz w:val="28"/>
                      <w:szCs w:val="28"/>
                      <w:lang w:eastAsia="en-US"/>
                    </w:rPr>
                    <w:t>% до 75%</w:t>
                  </w:r>
                </w:p>
              </w:tc>
            </w:tr>
          </w:tbl>
          <w:p w:rsidR="008B1D75" w:rsidRDefault="008B1D75" w:rsidP="002140D8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B1D75" w:rsidRDefault="008B1D75" w:rsidP="008B1D75">
      <w:pPr>
        <w:tabs>
          <w:tab w:val="left" w:pos="567"/>
        </w:tabs>
        <w:jc w:val="both"/>
      </w:pPr>
      <w:bookmarkStart w:id="1" w:name="sub_8200"/>
    </w:p>
    <w:p w:rsidR="0049258D" w:rsidRDefault="008B1D75" w:rsidP="0021334A">
      <w:pPr>
        <w:pStyle w:val="af3"/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проблемы, на решение которой </w:t>
      </w:r>
    </w:p>
    <w:p w:rsidR="008B1D75" w:rsidRDefault="008B1D75" w:rsidP="0021334A">
      <w:pPr>
        <w:pStyle w:val="af3"/>
        <w:ind w:left="0"/>
        <w:jc w:val="center"/>
        <w:rPr>
          <w:b/>
        </w:rPr>
      </w:pPr>
      <w:r>
        <w:rPr>
          <w:b/>
          <w:sz w:val="28"/>
          <w:szCs w:val="28"/>
        </w:rPr>
        <w:t xml:space="preserve">направлена </w:t>
      </w:r>
      <w:r w:rsidR="006D4275">
        <w:rPr>
          <w:b/>
          <w:sz w:val="28"/>
          <w:szCs w:val="28"/>
        </w:rPr>
        <w:t>муниципальная</w:t>
      </w:r>
      <w:r>
        <w:rPr>
          <w:b/>
          <w:sz w:val="28"/>
          <w:szCs w:val="28"/>
        </w:rPr>
        <w:t xml:space="preserve"> программа</w:t>
      </w:r>
    </w:p>
    <w:bookmarkEnd w:id="1"/>
    <w:p w:rsidR="008B1D75" w:rsidRDefault="008B1D75" w:rsidP="002140D8">
      <w:pPr>
        <w:rPr>
          <w:sz w:val="28"/>
          <w:szCs w:val="28"/>
        </w:rPr>
      </w:pPr>
    </w:p>
    <w:p w:rsidR="008B1D75" w:rsidRDefault="008B1D75" w:rsidP="002140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Ханты-Мансийского района является значимым социальным фактором развития муниципалитета, обеспечивающим рост авторитета района в округе, средством эстетического, нравственного </w:t>
      </w:r>
      <w:r w:rsidR="00A3618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патриотического воспитания населения. </w:t>
      </w:r>
    </w:p>
    <w:p w:rsidR="008B1D75" w:rsidRDefault="006D4275" w:rsidP="002140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</w:t>
      </w:r>
      <w:r w:rsidR="008B1D75">
        <w:rPr>
          <w:sz w:val="28"/>
          <w:szCs w:val="28"/>
        </w:rPr>
        <w:t>рограммы проведена оценка внутренних ресурсов отрасли и ее потенциала, обозначены проблемные аспекты.</w:t>
      </w:r>
    </w:p>
    <w:p w:rsidR="008B1D75" w:rsidRDefault="008B1D75" w:rsidP="008A69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</w:t>
      </w:r>
      <w:r w:rsidR="002140D8">
        <w:rPr>
          <w:rFonts w:eastAsia="Calibri"/>
          <w:sz w:val="28"/>
          <w:szCs w:val="28"/>
          <w:lang w:eastAsia="en-US"/>
        </w:rPr>
        <w:t xml:space="preserve"> </w:t>
      </w:r>
      <w:r w:rsidR="00C270B0">
        <w:rPr>
          <w:rFonts w:eastAsia="Calibri"/>
          <w:sz w:val="28"/>
          <w:szCs w:val="28"/>
          <w:lang w:eastAsia="en-US"/>
        </w:rPr>
        <w:t>начало 2014</w:t>
      </w:r>
      <w:r>
        <w:rPr>
          <w:rFonts w:eastAsia="Calibri"/>
          <w:sz w:val="28"/>
          <w:szCs w:val="28"/>
          <w:lang w:eastAsia="en-US"/>
        </w:rPr>
        <w:t xml:space="preserve"> года культура Ханты-Мансийского района представлена сетью учреждений, в том числе: </w:t>
      </w:r>
    </w:p>
    <w:p w:rsidR="008B1D75" w:rsidRDefault="006D4275" w:rsidP="00214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учреждения</w:t>
      </w:r>
      <w:r w:rsidR="00F653CC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подведомственные </w:t>
      </w:r>
      <w:r w:rsidR="000E573B">
        <w:rPr>
          <w:sz w:val="28"/>
          <w:szCs w:val="28"/>
          <w:lang w:eastAsia="en-US"/>
        </w:rPr>
        <w:t>К</w:t>
      </w:r>
      <w:r w:rsidR="00C110BC">
        <w:rPr>
          <w:sz w:val="28"/>
          <w:szCs w:val="28"/>
          <w:lang w:eastAsia="en-US"/>
        </w:rPr>
        <w:t xml:space="preserve">омитету по культуре, спорту </w:t>
      </w:r>
      <w:r w:rsidR="00A36184">
        <w:rPr>
          <w:sz w:val="28"/>
          <w:szCs w:val="28"/>
          <w:lang w:eastAsia="en-US"/>
        </w:rPr>
        <w:t xml:space="preserve">                    </w:t>
      </w:r>
      <w:r w:rsidR="00C110BC">
        <w:rPr>
          <w:sz w:val="28"/>
          <w:szCs w:val="28"/>
          <w:lang w:eastAsia="en-US"/>
        </w:rPr>
        <w:t>и социальной политике</w:t>
      </w:r>
      <w:r w:rsidR="008B1D75">
        <w:rPr>
          <w:sz w:val="28"/>
          <w:szCs w:val="28"/>
        </w:rPr>
        <w:t>:</w:t>
      </w:r>
    </w:p>
    <w:p w:rsidR="008B1D75" w:rsidRDefault="008B1D75" w:rsidP="002140D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казенное учреждение Ханты-Мансийского района «Централиз</w:t>
      </w:r>
      <w:r w:rsidR="008A69CA">
        <w:rPr>
          <w:sz w:val="28"/>
          <w:szCs w:val="28"/>
        </w:rPr>
        <w:t>ованная библиотечная система»</w:t>
      </w:r>
      <w:r w:rsidR="00A427FA">
        <w:rPr>
          <w:sz w:val="28"/>
          <w:szCs w:val="28"/>
        </w:rPr>
        <w:t xml:space="preserve"> в составе 21</w:t>
      </w:r>
      <w:r w:rsidR="008A69CA">
        <w:rPr>
          <w:sz w:val="28"/>
          <w:szCs w:val="28"/>
        </w:rPr>
        <w:t xml:space="preserve"> </w:t>
      </w:r>
      <w:r w:rsidR="00D00DE6">
        <w:rPr>
          <w:sz w:val="28"/>
          <w:szCs w:val="28"/>
        </w:rPr>
        <w:t>отделения</w:t>
      </w:r>
      <w:r w:rsidR="00A427FA">
        <w:rPr>
          <w:sz w:val="28"/>
          <w:szCs w:val="28"/>
        </w:rPr>
        <w:t xml:space="preserve"> </w:t>
      </w:r>
      <w:r w:rsidR="00A36184">
        <w:rPr>
          <w:sz w:val="28"/>
          <w:szCs w:val="28"/>
        </w:rPr>
        <w:t xml:space="preserve">                   </w:t>
      </w:r>
      <w:r w:rsidR="00A427FA">
        <w:rPr>
          <w:sz w:val="28"/>
          <w:szCs w:val="28"/>
        </w:rPr>
        <w:t xml:space="preserve">(д. Ярки, с. </w:t>
      </w:r>
      <w:proofErr w:type="spellStart"/>
      <w:r w:rsidR="00A427FA">
        <w:rPr>
          <w:sz w:val="28"/>
          <w:szCs w:val="28"/>
        </w:rPr>
        <w:t>Батово</w:t>
      </w:r>
      <w:proofErr w:type="spellEnd"/>
      <w:r w:rsidR="00A427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Выкатной</w:t>
      </w:r>
      <w:proofErr w:type="spellEnd"/>
      <w:r>
        <w:rPr>
          <w:sz w:val="28"/>
          <w:szCs w:val="28"/>
        </w:rPr>
        <w:t>, с. Елизарово</w:t>
      </w:r>
      <w:r w:rsidR="008A69CA">
        <w:rPr>
          <w:sz w:val="28"/>
          <w:szCs w:val="28"/>
        </w:rPr>
        <w:t>,</w:t>
      </w:r>
      <w:r>
        <w:rPr>
          <w:sz w:val="28"/>
          <w:szCs w:val="28"/>
        </w:rPr>
        <w:t xml:space="preserve"> п. Кед</w:t>
      </w:r>
      <w:r w:rsidR="00A36184">
        <w:rPr>
          <w:sz w:val="28"/>
          <w:szCs w:val="28"/>
        </w:rPr>
        <w:t xml:space="preserve">ровый, п. Кирпичный, с. </w:t>
      </w:r>
      <w:proofErr w:type="spellStart"/>
      <w:r w:rsidR="00A36184">
        <w:rPr>
          <w:sz w:val="28"/>
          <w:szCs w:val="28"/>
        </w:rPr>
        <w:t>Кышик</w:t>
      </w:r>
      <w:proofErr w:type="spellEnd"/>
      <w:r w:rsidR="00A361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Нялинское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Реполово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, </w:t>
      </w:r>
      <w:r w:rsidR="00A36184">
        <w:rPr>
          <w:sz w:val="28"/>
          <w:szCs w:val="28"/>
        </w:rPr>
        <w:t xml:space="preserve">                 п. Сибирский, </w:t>
      </w:r>
      <w:r>
        <w:rPr>
          <w:sz w:val="28"/>
          <w:szCs w:val="28"/>
        </w:rPr>
        <w:t xml:space="preserve">с. Троица, с. Тюли, п.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 xml:space="preserve">, </w:t>
      </w:r>
      <w:r w:rsidR="00A36184">
        <w:rPr>
          <w:sz w:val="28"/>
          <w:szCs w:val="28"/>
        </w:rPr>
        <w:t xml:space="preserve">                   д. </w:t>
      </w:r>
      <w:proofErr w:type="spellStart"/>
      <w:r w:rsidR="00A36184">
        <w:rPr>
          <w:sz w:val="28"/>
          <w:szCs w:val="28"/>
        </w:rPr>
        <w:t>Шапша</w:t>
      </w:r>
      <w:proofErr w:type="spellEnd"/>
      <w:r w:rsidR="00A36184">
        <w:rPr>
          <w:sz w:val="28"/>
          <w:szCs w:val="28"/>
        </w:rPr>
        <w:t xml:space="preserve">, п. </w:t>
      </w:r>
      <w:proofErr w:type="spellStart"/>
      <w:r w:rsidR="00A36184">
        <w:rPr>
          <w:sz w:val="28"/>
          <w:szCs w:val="28"/>
        </w:rPr>
        <w:t>Пырьях</w:t>
      </w:r>
      <w:proofErr w:type="spellEnd"/>
      <w:r w:rsidR="00A361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proofErr w:type="spellStart"/>
      <w:r w:rsidR="00A427FA">
        <w:rPr>
          <w:sz w:val="28"/>
          <w:szCs w:val="28"/>
        </w:rPr>
        <w:t>Согом</w:t>
      </w:r>
      <w:proofErr w:type="spellEnd"/>
      <w:r w:rsidR="00A427FA">
        <w:rPr>
          <w:sz w:val="28"/>
          <w:szCs w:val="28"/>
        </w:rPr>
        <w:t xml:space="preserve">, д. Белогорье, с. </w:t>
      </w:r>
      <w:proofErr w:type="spellStart"/>
      <w:r w:rsidR="00A427FA">
        <w:rPr>
          <w:sz w:val="28"/>
          <w:szCs w:val="28"/>
        </w:rPr>
        <w:t>Зенково</w:t>
      </w:r>
      <w:proofErr w:type="spellEnd"/>
      <w:r w:rsidR="00A427FA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8B1D75" w:rsidRDefault="008B1D75" w:rsidP="002140D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муниципальное</w:t>
      </w:r>
      <w:r w:rsidR="006D427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бюджетное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</w:t>
      </w:r>
      <w:r>
        <w:rPr>
          <w:color w:val="000000"/>
          <w:sz w:val="28"/>
          <w:szCs w:val="28"/>
        </w:rPr>
        <w:t xml:space="preserve"> учреждение дополнительного образования детей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Ханты-Мансийского района «Детская музыкальн</w:t>
      </w:r>
      <w:r w:rsidR="008A69CA">
        <w:rPr>
          <w:sz w:val="28"/>
          <w:szCs w:val="28"/>
        </w:rPr>
        <w:t>ая школа»</w:t>
      </w:r>
      <w:r w:rsidR="00A427FA">
        <w:rPr>
          <w:sz w:val="28"/>
          <w:szCs w:val="28"/>
        </w:rPr>
        <w:t xml:space="preserve"> в составе 6 отделений (</w:t>
      </w:r>
      <w:r>
        <w:rPr>
          <w:sz w:val="28"/>
          <w:szCs w:val="28"/>
        </w:rPr>
        <w:t xml:space="preserve">п. Кедровый, п.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, </w:t>
      </w:r>
      <w:r w:rsidR="006D427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п. </w:t>
      </w:r>
      <w:proofErr w:type="spellStart"/>
      <w:r w:rsidR="00F653CC">
        <w:rPr>
          <w:sz w:val="28"/>
          <w:szCs w:val="28"/>
        </w:rPr>
        <w:t>Красноленинский</w:t>
      </w:r>
      <w:proofErr w:type="spellEnd"/>
      <w:r w:rsidR="00F653CC">
        <w:rPr>
          <w:sz w:val="28"/>
          <w:szCs w:val="28"/>
        </w:rPr>
        <w:t>, п. Бобровский</w:t>
      </w:r>
      <w:r w:rsidR="00A36184">
        <w:rPr>
          <w:sz w:val="28"/>
          <w:szCs w:val="28"/>
        </w:rPr>
        <w:t>, с</w:t>
      </w:r>
      <w:r w:rsidR="00A427FA">
        <w:rPr>
          <w:sz w:val="28"/>
          <w:szCs w:val="28"/>
        </w:rPr>
        <w:t xml:space="preserve">. </w:t>
      </w:r>
      <w:proofErr w:type="spellStart"/>
      <w:r w:rsidR="00A427FA">
        <w:rPr>
          <w:sz w:val="28"/>
          <w:szCs w:val="28"/>
        </w:rPr>
        <w:t>Цингалы</w:t>
      </w:r>
      <w:proofErr w:type="spellEnd"/>
      <w:r w:rsidR="00A427FA">
        <w:rPr>
          <w:sz w:val="28"/>
          <w:szCs w:val="28"/>
        </w:rPr>
        <w:t xml:space="preserve">, с </w:t>
      </w:r>
      <w:proofErr w:type="spellStart"/>
      <w:r w:rsidR="00A427FA">
        <w:rPr>
          <w:sz w:val="28"/>
          <w:szCs w:val="28"/>
        </w:rPr>
        <w:t>Кышик</w:t>
      </w:r>
      <w:proofErr w:type="spellEnd"/>
      <w:r w:rsidR="00F653CC">
        <w:rPr>
          <w:sz w:val="28"/>
          <w:szCs w:val="28"/>
        </w:rPr>
        <w:t>);</w:t>
      </w:r>
    </w:p>
    <w:p w:rsidR="008B1D75" w:rsidRDefault="008B1D75" w:rsidP="00214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учреждения, подведомственные администрациям сельских поселений:</w:t>
      </w:r>
    </w:p>
    <w:p w:rsidR="008B1D75" w:rsidRDefault="008B1D75" w:rsidP="00214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муниципальных учреждений культурно-досугового типа </w:t>
      </w:r>
      <w:r w:rsidR="00A3618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и 14 их структурных подразделений; </w:t>
      </w:r>
    </w:p>
    <w:p w:rsidR="008B1D75" w:rsidRDefault="008B1D75" w:rsidP="00214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«Библиотечная система» сельского поселения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 (в составе 2 библиотеки </w:t>
      </w:r>
      <w:r w:rsidR="006D427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в п. </w:t>
      </w:r>
      <w:proofErr w:type="spellStart"/>
      <w:r>
        <w:rPr>
          <w:sz w:val="28"/>
          <w:szCs w:val="28"/>
        </w:rPr>
        <w:t>Горноправдинск</w:t>
      </w:r>
      <w:r w:rsidR="006D4275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и п. Бобровский). </w:t>
      </w:r>
    </w:p>
    <w:p w:rsidR="00A36184" w:rsidRDefault="008B1D75" w:rsidP="002140D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D4275">
        <w:rPr>
          <w:sz w:val="28"/>
          <w:szCs w:val="28"/>
        </w:rPr>
        <w:t>0</w:t>
      </w:r>
      <w:r w:rsidR="00A427FA">
        <w:rPr>
          <w:sz w:val="28"/>
          <w:szCs w:val="28"/>
        </w:rPr>
        <w:t>1 января 2014 года</w:t>
      </w:r>
      <w:r>
        <w:rPr>
          <w:sz w:val="28"/>
          <w:szCs w:val="28"/>
        </w:rPr>
        <w:t xml:space="preserve"> численность </w:t>
      </w:r>
      <w:r w:rsidR="00172B99">
        <w:rPr>
          <w:sz w:val="28"/>
          <w:szCs w:val="28"/>
        </w:rPr>
        <w:t>персонала учреждений культуры составила 2</w:t>
      </w:r>
      <w:r w:rsidR="00BB01D3">
        <w:rPr>
          <w:sz w:val="28"/>
          <w:szCs w:val="28"/>
        </w:rPr>
        <w:t>54</w:t>
      </w:r>
      <w:r>
        <w:rPr>
          <w:sz w:val="28"/>
          <w:szCs w:val="28"/>
        </w:rPr>
        <w:t xml:space="preserve"> чел</w:t>
      </w:r>
      <w:r w:rsidR="006D4275">
        <w:rPr>
          <w:sz w:val="28"/>
          <w:szCs w:val="28"/>
        </w:rPr>
        <w:t>овек</w:t>
      </w:r>
      <w:r w:rsidR="00966D20">
        <w:rPr>
          <w:sz w:val="28"/>
          <w:szCs w:val="28"/>
        </w:rPr>
        <w:t>а</w:t>
      </w:r>
      <w:r>
        <w:rPr>
          <w:sz w:val="28"/>
          <w:szCs w:val="28"/>
        </w:rPr>
        <w:t>, из ни</w:t>
      </w:r>
      <w:r w:rsidR="00BB01D3">
        <w:rPr>
          <w:sz w:val="28"/>
          <w:szCs w:val="28"/>
        </w:rPr>
        <w:t>х 184</w:t>
      </w:r>
      <w:r w:rsidR="00A36184">
        <w:rPr>
          <w:sz w:val="28"/>
          <w:szCs w:val="28"/>
        </w:rPr>
        <w:t xml:space="preserve"> человек</w:t>
      </w:r>
      <w:r w:rsidR="006D4275">
        <w:rPr>
          <w:sz w:val="28"/>
          <w:szCs w:val="28"/>
        </w:rPr>
        <w:t xml:space="preserve"> </w:t>
      </w:r>
      <w:r>
        <w:rPr>
          <w:sz w:val="28"/>
          <w:szCs w:val="28"/>
        </w:rPr>
        <w:t>– работники культурн</w:t>
      </w:r>
      <w:r w:rsidR="00BB01D3">
        <w:rPr>
          <w:sz w:val="28"/>
          <w:szCs w:val="28"/>
        </w:rPr>
        <w:t>о-досуговых</w:t>
      </w:r>
      <w:r w:rsidR="00A36184">
        <w:rPr>
          <w:sz w:val="28"/>
          <w:szCs w:val="28"/>
        </w:rPr>
        <w:t xml:space="preserve"> </w:t>
      </w:r>
      <w:r w:rsidR="00BB01D3">
        <w:rPr>
          <w:sz w:val="28"/>
          <w:szCs w:val="28"/>
        </w:rPr>
        <w:t xml:space="preserve"> учреждений, </w:t>
      </w:r>
      <w:r w:rsidR="00A36184">
        <w:rPr>
          <w:sz w:val="28"/>
          <w:szCs w:val="28"/>
        </w:rPr>
        <w:t xml:space="preserve"> </w:t>
      </w:r>
      <w:r w:rsidR="00BB01D3">
        <w:rPr>
          <w:sz w:val="28"/>
          <w:szCs w:val="28"/>
        </w:rPr>
        <w:t>46</w:t>
      </w:r>
      <w:r w:rsidR="006D4275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 xml:space="preserve">– работники </w:t>
      </w:r>
      <w:r w:rsidR="00BB01D3">
        <w:rPr>
          <w:sz w:val="28"/>
          <w:szCs w:val="28"/>
        </w:rPr>
        <w:t>библиотек, 24</w:t>
      </w:r>
      <w:r w:rsidR="006D4275">
        <w:rPr>
          <w:sz w:val="28"/>
          <w:szCs w:val="28"/>
        </w:rPr>
        <w:t xml:space="preserve"> человек</w:t>
      </w:r>
      <w:r w:rsidR="00BB01D3">
        <w:rPr>
          <w:sz w:val="28"/>
          <w:szCs w:val="28"/>
        </w:rPr>
        <w:t>а</w:t>
      </w:r>
      <w:r w:rsidR="006D4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</w:p>
    <w:p w:rsidR="008B1D75" w:rsidRDefault="008B1D75" w:rsidP="00A3618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работники учреждения дополнительного образования в сфере культуры.</w:t>
      </w:r>
    </w:p>
    <w:p w:rsidR="008B1D75" w:rsidRDefault="008B1D75" w:rsidP="002140D8">
      <w:pPr>
        <w:pStyle w:val="a6"/>
        <w:ind w:firstLine="708"/>
        <w:jc w:val="both"/>
        <w:rPr>
          <w:sz w:val="28"/>
          <w:szCs w:val="28"/>
        </w:rPr>
      </w:pPr>
      <w:r w:rsidRPr="0006677B">
        <w:rPr>
          <w:sz w:val="28"/>
          <w:szCs w:val="28"/>
        </w:rPr>
        <w:t>Общедоступные библиотеки являются востребованным социальным институтом, услугами которых поль</w:t>
      </w:r>
      <w:r w:rsidR="00A36184">
        <w:rPr>
          <w:sz w:val="28"/>
          <w:szCs w:val="28"/>
        </w:rPr>
        <w:t>зую</w:t>
      </w:r>
      <w:r w:rsidR="006D4275" w:rsidRPr="0006677B">
        <w:rPr>
          <w:sz w:val="28"/>
          <w:szCs w:val="28"/>
        </w:rPr>
        <w:t xml:space="preserve">тся </w:t>
      </w:r>
      <w:r w:rsidR="0006677B" w:rsidRPr="0006677B">
        <w:rPr>
          <w:rFonts w:eastAsia="Lucida Sans Unicode"/>
          <w:sz w:val="28"/>
          <w:szCs w:val="28"/>
          <w:lang w:bidi="en-US"/>
        </w:rPr>
        <w:t xml:space="preserve">5 726 </w:t>
      </w:r>
      <w:r w:rsidR="0006677B" w:rsidRPr="0006677B">
        <w:rPr>
          <w:sz w:val="28"/>
          <w:szCs w:val="28"/>
        </w:rPr>
        <w:t>читателей</w:t>
      </w:r>
      <w:r w:rsidR="00A36184">
        <w:rPr>
          <w:sz w:val="28"/>
          <w:szCs w:val="28"/>
        </w:rPr>
        <w:t>.</w:t>
      </w:r>
      <w:r w:rsidR="0006677B" w:rsidRPr="0006677B">
        <w:rPr>
          <w:sz w:val="28"/>
          <w:szCs w:val="28"/>
        </w:rPr>
        <w:t xml:space="preserve"> Процент охвата населения района библиотечным обслуживанием составляет </w:t>
      </w:r>
      <w:r w:rsidR="00A36184">
        <w:rPr>
          <w:sz w:val="28"/>
          <w:szCs w:val="28"/>
        </w:rPr>
        <w:t xml:space="preserve">                </w:t>
      </w:r>
      <w:r w:rsidR="0006677B" w:rsidRPr="0006677B">
        <w:rPr>
          <w:rFonts w:eastAsia="Lucida Sans Unicode"/>
          <w:sz w:val="28"/>
          <w:szCs w:val="28"/>
          <w:lang w:bidi="en-US"/>
        </w:rPr>
        <w:t>28,5</w:t>
      </w:r>
      <w:r w:rsidR="00A36184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. </w:t>
      </w:r>
    </w:p>
    <w:p w:rsidR="008B1D75" w:rsidRDefault="008B1D75" w:rsidP="002140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Одним из перспективных направлений, позволяющих полно развивать и использовать ресурсы </w:t>
      </w:r>
      <w:r w:rsidRPr="006D4275">
        <w:rPr>
          <w:bCs/>
          <w:color w:val="000000"/>
          <w:sz w:val="28"/>
          <w:szCs w:val="28"/>
        </w:rPr>
        <w:t>библиотек</w:t>
      </w:r>
      <w:r w:rsidR="006D4275">
        <w:rPr>
          <w:color w:val="000000"/>
          <w:sz w:val="28"/>
          <w:szCs w:val="28"/>
        </w:rPr>
        <w:t xml:space="preserve"> Ханты-</w:t>
      </w:r>
      <w:r>
        <w:rPr>
          <w:color w:val="000000"/>
          <w:sz w:val="28"/>
          <w:szCs w:val="28"/>
        </w:rPr>
        <w:t>Мансийского района</w:t>
      </w:r>
      <w:r w:rsidR="00966D2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является централизация сети учреждений. </w:t>
      </w:r>
    </w:p>
    <w:p w:rsidR="008B1D75" w:rsidRDefault="008B1D75" w:rsidP="002140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>Так, в 2012 году во исполнение распоряжения администрации Ханты-Мансийско</w:t>
      </w:r>
      <w:r w:rsidR="006D4275">
        <w:rPr>
          <w:sz w:val="28"/>
          <w:szCs w:val="28"/>
        </w:rPr>
        <w:t>го района от 17.05.2012 № 552-р</w:t>
      </w:r>
      <w:r>
        <w:rPr>
          <w:sz w:val="28"/>
          <w:szCs w:val="28"/>
        </w:rPr>
        <w:t xml:space="preserve"> создано муниципальное казенное учреждение Ханты-Мансийского района «Централизованн</w:t>
      </w:r>
      <w:r w:rsidR="006D4275">
        <w:rPr>
          <w:sz w:val="28"/>
          <w:szCs w:val="28"/>
        </w:rPr>
        <w:t xml:space="preserve">ая библиотечная система» (далее – ЦБС). По состоянию </w:t>
      </w:r>
      <w:r w:rsidR="00A36184">
        <w:rPr>
          <w:sz w:val="28"/>
          <w:szCs w:val="28"/>
        </w:rPr>
        <w:t xml:space="preserve">                                               </w:t>
      </w:r>
      <w:r w:rsidR="006D4275">
        <w:rPr>
          <w:sz w:val="28"/>
          <w:szCs w:val="28"/>
        </w:rPr>
        <w:t xml:space="preserve">на 01 января </w:t>
      </w:r>
      <w:r>
        <w:rPr>
          <w:sz w:val="28"/>
          <w:szCs w:val="28"/>
        </w:rPr>
        <w:t>2013</w:t>
      </w:r>
      <w:r w:rsidR="006D427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D4275">
        <w:rPr>
          <w:sz w:val="28"/>
          <w:szCs w:val="28"/>
        </w:rPr>
        <w:t>ода</w:t>
      </w:r>
      <w:r>
        <w:rPr>
          <w:sz w:val="28"/>
          <w:szCs w:val="28"/>
        </w:rPr>
        <w:t xml:space="preserve"> в состав учреждения вошли </w:t>
      </w:r>
      <w:r w:rsidR="0006677B">
        <w:rPr>
          <w:sz w:val="28"/>
          <w:szCs w:val="28"/>
        </w:rPr>
        <w:t>20 сельских библиотек. В 2013 году</w:t>
      </w:r>
      <w:r>
        <w:rPr>
          <w:sz w:val="28"/>
          <w:szCs w:val="28"/>
        </w:rPr>
        <w:t xml:space="preserve"> в ЦБС открыто отде</w:t>
      </w:r>
      <w:r w:rsidR="0006677B">
        <w:rPr>
          <w:sz w:val="28"/>
          <w:szCs w:val="28"/>
        </w:rPr>
        <w:t xml:space="preserve">ление в с. </w:t>
      </w:r>
      <w:proofErr w:type="spellStart"/>
      <w:r w:rsidR="0006677B">
        <w:rPr>
          <w:sz w:val="28"/>
          <w:szCs w:val="28"/>
        </w:rPr>
        <w:t>Зенково</w:t>
      </w:r>
      <w:proofErr w:type="spellEnd"/>
      <w:r w:rsidR="0006677B">
        <w:rPr>
          <w:sz w:val="28"/>
          <w:szCs w:val="28"/>
        </w:rPr>
        <w:t xml:space="preserve"> и центр общественного доступа</w:t>
      </w:r>
      <w:r w:rsidR="006D4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д. </w:t>
      </w:r>
      <w:proofErr w:type="spellStart"/>
      <w:r>
        <w:rPr>
          <w:sz w:val="28"/>
          <w:szCs w:val="28"/>
        </w:rPr>
        <w:t>Ягурьях</w:t>
      </w:r>
      <w:proofErr w:type="spellEnd"/>
      <w:r>
        <w:rPr>
          <w:color w:val="1A1A1A"/>
          <w:sz w:val="28"/>
          <w:szCs w:val="28"/>
        </w:rPr>
        <w:t xml:space="preserve">. </w:t>
      </w:r>
    </w:p>
    <w:p w:rsidR="008B1D75" w:rsidRDefault="008B1D75" w:rsidP="002140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управленческие функции (управление ЦБС, методическая работа, повы</w:t>
      </w:r>
      <w:r>
        <w:rPr>
          <w:sz w:val="28"/>
          <w:szCs w:val="28"/>
        </w:rPr>
        <w:softHyphen/>
        <w:t>шение квалификации библиотекарей) и часть производственных функций (комплектование, учет и обработка фон</w:t>
      </w:r>
      <w:r w:rsidR="006D4275">
        <w:rPr>
          <w:sz w:val="28"/>
          <w:szCs w:val="28"/>
        </w:rPr>
        <w:t>дов, создание единого справочно-</w:t>
      </w:r>
      <w:r>
        <w:rPr>
          <w:sz w:val="28"/>
          <w:szCs w:val="28"/>
        </w:rPr>
        <w:t>библиографического аппарата, библиографическая деятельность) сосредоточены в головном офисе ЦБС</w:t>
      </w:r>
      <w:r w:rsidR="006D4275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расположенном в г. Ханты-Мансийске. Библиотечное обслуживание </w:t>
      </w:r>
      <w:r w:rsidR="00A3618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населенных пунктах района осуществляют филиалы ЦБС – сельские библиотеки.</w:t>
      </w:r>
    </w:p>
    <w:p w:rsidR="008B1D75" w:rsidRDefault="008B1D75" w:rsidP="00966D2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созданием ЦБС с 2012 года в р</w:t>
      </w:r>
      <w:r w:rsidR="00966D20">
        <w:rPr>
          <w:rFonts w:eastAsia="Calibri"/>
          <w:sz w:val="28"/>
          <w:szCs w:val="28"/>
          <w:lang w:eastAsia="en-US"/>
        </w:rPr>
        <w:t xml:space="preserve">айоне системно решаются вопросы </w:t>
      </w:r>
      <w:r>
        <w:rPr>
          <w:rFonts w:eastAsia="Calibri"/>
          <w:sz w:val="28"/>
          <w:szCs w:val="28"/>
          <w:lang w:eastAsia="en-US"/>
        </w:rPr>
        <w:t>модернизации материально-технической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базы библиотек. </w:t>
      </w:r>
    </w:p>
    <w:p w:rsidR="008B1D75" w:rsidRDefault="008B1D75" w:rsidP="00214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 переезд библиотек с. </w:t>
      </w:r>
      <w:proofErr w:type="spellStart"/>
      <w:r>
        <w:rPr>
          <w:sz w:val="28"/>
          <w:szCs w:val="28"/>
        </w:rPr>
        <w:t>Батово</w:t>
      </w:r>
      <w:proofErr w:type="spellEnd"/>
      <w:r>
        <w:rPr>
          <w:sz w:val="28"/>
          <w:szCs w:val="28"/>
        </w:rPr>
        <w:t xml:space="preserve"> в ка</w:t>
      </w:r>
      <w:r w:rsidR="00966D20">
        <w:rPr>
          <w:sz w:val="28"/>
          <w:szCs w:val="28"/>
        </w:rPr>
        <w:t>питальное здание (здание школы) и</w:t>
      </w:r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Пырьях</w:t>
      </w:r>
      <w:proofErr w:type="spellEnd"/>
      <w:r>
        <w:rPr>
          <w:sz w:val="28"/>
          <w:szCs w:val="28"/>
        </w:rPr>
        <w:t xml:space="preserve"> в реконструированное помещение бывшей бани.</w:t>
      </w:r>
    </w:p>
    <w:p w:rsidR="0006677B" w:rsidRPr="008A69CA" w:rsidRDefault="008A69CA" w:rsidP="008A69CA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77B" w:rsidRPr="008A69CA">
        <w:rPr>
          <w:sz w:val="28"/>
          <w:szCs w:val="28"/>
        </w:rPr>
        <w:t xml:space="preserve">Восстановлен доступ к </w:t>
      </w:r>
      <w:r w:rsidR="0006677B" w:rsidRPr="008A69CA">
        <w:rPr>
          <w:bCs/>
          <w:sz w:val="28"/>
          <w:szCs w:val="28"/>
        </w:rPr>
        <w:t>сети</w:t>
      </w:r>
      <w:r w:rsidR="0006677B" w:rsidRPr="008A69CA">
        <w:rPr>
          <w:sz w:val="28"/>
          <w:szCs w:val="28"/>
        </w:rPr>
        <w:t xml:space="preserve"> </w:t>
      </w:r>
      <w:r w:rsidR="0006677B" w:rsidRPr="008A69CA">
        <w:rPr>
          <w:bCs/>
          <w:sz w:val="28"/>
          <w:szCs w:val="28"/>
        </w:rPr>
        <w:t xml:space="preserve">Интернет библиотек </w:t>
      </w:r>
      <w:r w:rsidR="0006677B" w:rsidRPr="008A69CA">
        <w:rPr>
          <w:sz w:val="28"/>
          <w:szCs w:val="28"/>
        </w:rPr>
        <w:t xml:space="preserve">с. </w:t>
      </w:r>
      <w:proofErr w:type="spellStart"/>
      <w:r w:rsidR="0006677B" w:rsidRPr="008A69CA">
        <w:rPr>
          <w:sz w:val="28"/>
          <w:szCs w:val="28"/>
        </w:rPr>
        <w:t>Батово</w:t>
      </w:r>
      <w:proofErr w:type="spellEnd"/>
      <w:r w:rsidR="0006677B" w:rsidRPr="008A69CA">
        <w:rPr>
          <w:sz w:val="28"/>
          <w:szCs w:val="28"/>
        </w:rPr>
        <w:t xml:space="preserve"> </w:t>
      </w:r>
      <w:r w:rsidR="00A36184" w:rsidRPr="008A69CA">
        <w:rPr>
          <w:sz w:val="28"/>
          <w:szCs w:val="28"/>
        </w:rPr>
        <w:t xml:space="preserve">                        </w:t>
      </w:r>
      <w:r w:rsidR="0006677B" w:rsidRPr="008A69CA">
        <w:rPr>
          <w:sz w:val="28"/>
          <w:szCs w:val="28"/>
        </w:rPr>
        <w:t xml:space="preserve">и с. </w:t>
      </w:r>
      <w:proofErr w:type="spellStart"/>
      <w:r w:rsidR="0006677B" w:rsidRPr="008A69CA">
        <w:rPr>
          <w:sz w:val="28"/>
          <w:szCs w:val="28"/>
        </w:rPr>
        <w:t>Реполово</w:t>
      </w:r>
      <w:proofErr w:type="spellEnd"/>
      <w:r w:rsidR="0006677B" w:rsidRPr="008A69CA">
        <w:rPr>
          <w:sz w:val="28"/>
          <w:szCs w:val="28"/>
        </w:rPr>
        <w:t xml:space="preserve">. Подключена к </w:t>
      </w:r>
      <w:r w:rsidR="0006677B" w:rsidRPr="008A69CA">
        <w:rPr>
          <w:bCs/>
          <w:sz w:val="28"/>
          <w:szCs w:val="28"/>
        </w:rPr>
        <w:t>сети</w:t>
      </w:r>
      <w:r w:rsidR="0006677B" w:rsidRPr="008A69CA">
        <w:rPr>
          <w:sz w:val="28"/>
          <w:szCs w:val="28"/>
        </w:rPr>
        <w:t xml:space="preserve"> </w:t>
      </w:r>
      <w:r w:rsidR="0006677B" w:rsidRPr="008A69CA">
        <w:rPr>
          <w:bCs/>
          <w:sz w:val="28"/>
          <w:szCs w:val="28"/>
        </w:rPr>
        <w:t xml:space="preserve">Интернет библиотека </w:t>
      </w:r>
      <w:r w:rsidR="0006677B" w:rsidRPr="008A69CA">
        <w:rPr>
          <w:sz w:val="28"/>
          <w:szCs w:val="28"/>
        </w:rPr>
        <w:t xml:space="preserve">д. Ярки </w:t>
      </w:r>
      <w:r w:rsidR="00A36184" w:rsidRPr="008A69CA">
        <w:rPr>
          <w:sz w:val="28"/>
          <w:szCs w:val="28"/>
        </w:rPr>
        <w:t xml:space="preserve">                               </w:t>
      </w:r>
      <w:r w:rsidR="0006677B" w:rsidRPr="008A69CA">
        <w:rPr>
          <w:sz w:val="28"/>
          <w:szCs w:val="28"/>
        </w:rPr>
        <w:t xml:space="preserve">и д. Белогорье (в библиотеке установлена спутниковая антенна), </w:t>
      </w:r>
      <w:r w:rsidR="00A36184" w:rsidRPr="008A69C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по состоянию на 01.01.2014</w:t>
      </w:r>
      <w:r w:rsidR="0006677B" w:rsidRPr="008A69CA">
        <w:rPr>
          <w:sz w:val="28"/>
          <w:szCs w:val="28"/>
        </w:rPr>
        <w:t xml:space="preserve"> обеспечено 100% подключение к сети Интернет всех общедоступных библиотек района. </w:t>
      </w:r>
    </w:p>
    <w:p w:rsidR="008B1D75" w:rsidRDefault="008B1D75" w:rsidP="00214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Созданы сайты ЦБС и МБУ «Б</w:t>
      </w:r>
      <w:r w:rsidR="00766F8E">
        <w:rPr>
          <w:sz w:val="28"/>
          <w:szCs w:val="28"/>
        </w:rPr>
        <w:t>иблиотечная система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>».</w:t>
      </w:r>
    </w:p>
    <w:p w:rsidR="00766F8E" w:rsidRDefault="008B1D75" w:rsidP="002140D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головном офисе ЦБС установлена программа, обеспечивающая досту</w:t>
      </w:r>
      <w:r w:rsidR="00766F8E">
        <w:rPr>
          <w:sz w:val="28"/>
          <w:szCs w:val="28"/>
        </w:rPr>
        <w:t>п к компьютерам отделений (удале</w:t>
      </w:r>
      <w:r>
        <w:rPr>
          <w:sz w:val="28"/>
          <w:szCs w:val="28"/>
        </w:rPr>
        <w:t>нное обслуживание), позволяющая</w:t>
      </w:r>
      <w:r w:rsidR="00766F8E" w:rsidRPr="00766F8E">
        <w:rPr>
          <w:bCs/>
          <w:sz w:val="28"/>
          <w:szCs w:val="28"/>
        </w:rPr>
        <w:t>:</w:t>
      </w:r>
    </w:p>
    <w:p w:rsidR="00766F8E" w:rsidRDefault="008B1D75" w:rsidP="002140D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оказывать оперативную поддержку библиоте</w:t>
      </w:r>
      <w:r w:rsidR="00766F8E">
        <w:rPr>
          <w:sz w:val="28"/>
          <w:szCs w:val="28"/>
        </w:rPr>
        <w:t xml:space="preserve">карям и автоматический доступ к </w:t>
      </w:r>
      <w:r>
        <w:rPr>
          <w:sz w:val="28"/>
          <w:szCs w:val="28"/>
        </w:rPr>
        <w:t>их компьютерам, не выходя из офиса;</w:t>
      </w:r>
    </w:p>
    <w:p w:rsidR="00A36184" w:rsidRDefault="00766F8E" w:rsidP="00966D2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удале</w:t>
      </w:r>
      <w:r w:rsidR="008B1D75">
        <w:rPr>
          <w:sz w:val="28"/>
          <w:szCs w:val="28"/>
        </w:rPr>
        <w:t>нную перез</w:t>
      </w:r>
      <w:r>
        <w:rPr>
          <w:sz w:val="28"/>
          <w:szCs w:val="28"/>
        </w:rPr>
        <w:t>агрузку всех компьютеров ЦБС;</w:t>
      </w:r>
    </w:p>
    <w:p w:rsidR="008B1D75" w:rsidRPr="00766F8E" w:rsidRDefault="00A36184" w:rsidP="002140D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B1D75">
        <w:rPr>
          <w:sz w:val="28"/>
          <w:szCs w:val="28"/>
        </w:rPr>
        <w:t>обзор компьютеров, находящихся в он</w:t>
      </w:r>
      <w:r w:rsidR="0006677B">
        <w:rPr>
          <w:sz w:val="28"/>
          <w:szCs w:val="28"/>
        </w:rPr>
        <w:t>лайн</w:t>
      </w:r>
      <w:r w:rsidR="008A69CA">
        <w:rPr>
          <w:sz w:val="28"/>
          <w:szCs w:val="28"/>
        </w:rPr>
        <w:t>,</w:t>
      </w:r>
      <w:r w:rsidR="00766F8E">
        <w:rPr>
          <w:sz w:val="28"/>
          <w:szCs w:val="28"/>
        </w:rPr>
        <w:t xml:space="preserve"> через встроенный список </w:t>
      </w:r>
      <w:r w:rsidR="008B1D75">
        <w:rPr>
          <w:sz w:val="28"/>
          <w:szCs w:val="28"/>
        </w:rPr>
        <w:t xml:space="preserve">компьютеров. </w:t>
      </w:r>
    </w:p>
    <w:p w:rsidR="008A69CA" w:rsidRDefault="00766F8E" w:rsidP="00066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</w:t>
      </w:r>
      <w:r w:rsidR="008A69CA">
        <w:rPr>
          <w:sz w:val="28"/>
          <w:szCs w:val="28"/>
        </w:rPr>
        <w:t xml:space="preserve">даря   действию     Программы    </w:t>
      </w:r>
      <w:r w:rsidR="0006677B">
        <w:rPr>
          <w:sz w:val="28"/>
          <w:szCs w:val="28"/>
        </w:rPr>
        <w:t xml:space="preserve">в </w:t>
      </w:r>
      <w:r w:rsidR="008A69CA">
        <w:rPr>
          <w:sz w:val="28"/>
          <w:szCs w:val="28"/>
        </w:rPr>
        <w:t xml:space="preserve">   </w:t>
      </w:r>
      <w:r w:rsidR="0006677B">
        <w:rPr>
          <w:sz w:val="28"/>
          <w:szCs w:val="28"/>
        </w:rPr>
        <w:t xml:space="preserve">2014 </w:t>
      </w:r>
      <w:r w:rsidR="008A69CA">
        <w:rPr>
          <w:sz w:val="28"/>
          <w:szCs w:val="28"/>
        </w:rPr>
        <w:t xml:space="preserve">   </w:t>
      </w:r>
      <w:r w:rsidR="0006677B">
        <w:rPr>
          <w:sz w:val="28"/>
          <w:szCs w:val="28"/>
        </w:rPr>
        <w:t>году</w:t>
      </w:r>
      <w:r w:rsidR="008A69CA">
        <w:rPr>
          <w:sz w:val="28"/>
          <w:szCs w:val="28"/>
        </w:rPr>
        <w:t xml:space="preserve">   </w:t>
      </w:r>
      <w:r w:rsidR="0006677B">
        <w:rPr>
          <w:sz w:val="28"/>
          <w:szCs w:val="28"/>
        </w:rPr>
        <w:t xml:space="preserve"> специалистом </w:t>
      </w:r>
      <w:r w:rsidR="00C53DFE">
        <w:rPr>
          <w:sz w:val="28"/>
          <w:szCs w:val="28"/>
        </w:rPr>
        <w:t xml:space="preserve">                       </w:t>
      </w:r>
    </w:p>
    <w:p w:rsidR="008B1D75" w:rsidRDefault="008B1D75" w:rsidP="008A69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защите информации ЦБС (без выезда на места) оказана методическая </w:t>
      </w:r>
      <w:r w:rsidR="00C53DF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практическая помощь библиотекарям отделений по работе </w:t>
      </w:r>
      <w:r w:rsidR="00C53DF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с компьютерны</w:t>
      </w:r>
      <w:r w:rsidR="00C53DFE">
        <w:rPr>
          <w:sz w:val="28"/>
          <w:szCs w:val="28"/>
        </w:rPr>
        <w:t>ми программами и Интернет</w:t>
      </w:r>
      <w:r w:rsidR="0006677B">
        <w:rPr>
          <w:sz w:val="28"/>
          <w:szCs w:val="28"/>
        </w:rPr>
        <w:t xml:space="preserve"> (211</w:t>
      </w:r>
      <w:r>
        <w:rPr>
          <w:sz w:val="28"/>
          <w:szCs w:val="28"/>
        </w:rPr>
        <w:t xml:space="preserve"> обращений).</w:t>
      </w:r>
    </w:p>
    <w:p w:rsidR="008B1D75" w:rsidRDefault="008B1D75" w:rsidP="002140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Анализ деятельности библиотек района свидетельствует об общих прогрес</w:t>
      </w:r>
      <w:r>
        <w:rPr>
          <w:sz w:val="28"/>
          <w:szCs w:val="28"/>
        </w:rPr>
        <w:softHyphen/>
        <w:t>сивных тенденциях в библиотечном деле Х</w:t>
      </w:r>
      <w:r w:rsidR="00766F8E">
        <w:rPr>
          <w:sz w:val="28"/>
          <w:szCs w:val="28"/>
        </w:rPr>
        <w:t>анты-Мансийского района, н</w:t>
      </w:r>
      <w:r>
        <w:rPr>
          <w:rFonts w:eastAsia="Calibri"/>
          <w:sz w:val="28"/>
          <w:szCs w:val="28"/>
          <w:lang w:eastAsia="en-US"/>
        </w:rPr>
        <w:t>о вместе с тем в библиотечной отрасли существует ряд сдерживающих факторов в поступательн</w:t>
      </w:r>
      <w:r w:rsidR="002140D8">
        <w:rPr>
          <w:rFonts w:eastAsia="Calibri"/>
          <w:sz w:val="28"/>
          <w:szCs w:val="28"/>
          <w:lang w:eastAsia="en-US"/>
        </w:rPr>
        <w:t>ом развитии данного направления:</w:t>
      </w:r>
    </w:p>
    <w:p w:rsidR="008B1D75" w:rsidRDefault="002140D8" w:rsidP="00966D20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8B1D75">
        <w:rPr>
          <w:rFonts w:eastAsia="Calibri"/>
          <w:sz w:val="28"/>
          <w:szCs w:val="28"/>
          <w:lang w:eastAsia="en-US"/>
        </w:rPr>
        <w:t>еудовлетворительное состояние имущественного комплекса библиотек р</w:t>
      </w:r>
      <w:r w:rsidR="00B21B98">
        <w:rPr>
          <w:rFonts w:eastAsia="Calibri"/>
          <w:sz w:val="28"/>
          <w:szCs w:val="28"/>
          <w:lang w:eastAsia="en-US"/>
        </w:rPr>
        <w:t>айона (требуется переезд центрального офиса ЦБС в более комфортное и большее по площади помещение</w:t>
      </w:r>
      <w:r w:rsidR="008B1D75">
        <w:rPr>
          <w:sz w:val="28"/>
          <w:szCs w:val="28"/>
        </w:rPr>
        <w:t>;</w:t>
      </w:r>
      <w:r w:rsidR="00966D20">
        <w:rPr>
          <w:sz w:val="28"/>
          <w:szCs w:val="28"/>
        </w:rPr>
        <w:t xml:space="preserve"> </w:t>
      </w:r>
      <w:r w:rsidR="008B1D75">
        <w:rPr>
          <w:sz w:val="28"/>
          <w:szCs w:val="28"/>
        </w:rPr>
        <w:t>частичная замена парка компьютерной техники; укрепление материально-технической базы центров общественного доступа в соответствии с требования</w:t>
      </w:r>
      <w:r w:rsidR="008A69CA">
        <w:rPr>
          <w:sz w:val="28"/>
          <w:szCs w:val="28"/>
        </w:rPr>
        <w:t>ми</w:t>
      </w:r>
      <w:r w:rsidR="008B1D75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="008B1D75">
        <w:rPr>
          <w:sz w:val="28"/>
          <w:szCs w:val="28"/>
        </w:rPr>
        <w:t>Ф</w:t>
      </w:r>
      <w:r>
        <w:rPr>
          <w:sz w:val="28"/>
          <w:szCs w:val="28"/>
        </w:rPr>
        <w:t>едерации и др.);</w:t>
      </w:r>
    </w:p>
    <w:p w:rsidR="008B1D75" w:rsidRDefault="002140D8" w:rsidP="002140D8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</w:t>
      </w:r>
      <w:r w:rsidR="008B1D75">
        <w:rPr>
          <w:rFonts w:eastAsia="Calibri"/>
          <w:sz w:val="28"/>
          <w:szCs w:val="28"/>
          <w:lang w:eastAsia="en-US"/>
        </w:rPr>
        <w:t>еудовлетворительный показатель прироста фонда.</w:t>
      </w:r>
      <w:r w:rsidR="008B1D75">
        <w:rPr>
          <w:rFonts w:eastAsia="Calibri"/>
          <w:b/>
          <w:sz w:val="28"/>
          <w:szCs w:val="28"/>
          <w:lang w:eastAsia="en-US"/>
        </w:rPr>
        <w:t xml:space="preserve"> </w:t>
      </w:r>
      <w:r w:rsidR="008B1D75">
        <w:rPr>
          <w:color w:val="1A1A1A"/>
          <w:sz w:val="28"/>
          <w:szCs w:val="28"/>
        </w:rPr>
        <w:t>Норма ежегодного прироста фондо</w:t>
      </w:r>
      <w:r>
        <w:rPr>
          <w:color w:val="1A1A1A"/>
          <w:sz w:val="28"/>
          <w:szCs w:val="28"/>
        </w:rPr>
        <w:t>в библиотек в автономном округе</w:t>
      </w:r>
      <w:r w:rsidR="008B1D75">
        <w:rPr>
          <w:color w:val="1A1A1A"/>
          <w:sz w:val="28"/>
          <w:szCs w:val="28"/>
        </w:rPr>
        <w:t xml:space="preserve"> </w:t>
      </w:r>
      <w:r w:rsidR="00C53DFE">
        <w:rPr>
          <w:color w:val="1A1A1A"/>
          <w:sz w:val="28"/>
          <w:szCs w:val="28"/>
        </w:rPr>
        <w:t xml:space="preserve">                      </w:t>
      </w:r>
      <w:r w:rsidR="008B1D75">
        <w:rPr>
          <w:color w:val="1A1A1A"/>
          <w:sz w:val="28"/>
          <w:szCs w:val="28"/>
        </w:rPr>
        <w:t xml:space="preserve">в соответствии с </w:t>
      </w:r>
      <w:r>
        <w:rPr>
          <w:color w:val="1A1A1A"/>
          <w:sz w:val="28"/>
          <w:szCs w:val="28"/>
        </w:rPr>
        <w:t>Законом Ханты-Мансийского автономного округа – Югры</w:t>
      </w:r>
      <w:r w:rsidR="008B1D75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 от 20.12.2000 №</w:t>
      </w:r>
      <w:r w:rsidR="008A69CA">
        <w:rPr>
          <w:color w:val="1A1A1A"/>
          <w:sz w:val="28"/>
          <w:szCs w:val="28"/>
        </w:rPr>
        <w:t xml:space="preserve"> 110-оз </w:t>
      </w:r>
      <w:r w:rsidR="008B1D75">
        <w:rPr>
          <w:color w:val="1A1A1A"/>
          <w:sz w:val="28"/>
          <w:szCs w:val="28"/>
        </w:rPr>
        <w:t xml:space="preserve">«О библиотечном деле и обязательном экземпляре документов </w:t>
      </w:r>
      <w:proofErr w:type="gramStart"/>
      <w:r w:rsidR="008B1D75">
        <w:rPr>
          <w:color w:val="1A1A1A"/>
          <w:sz w:val="28"/>
          <w:szCs w:val="28"/>
        </w:rPr>
        <w:t>в</w:t>
      </w:r>
      <w:proofErr w:type="gramEnd"/>
      <w:r w:rsidR="008B1D75">
        <w:rPr>
          <w:color w:val="1A1A1A"/>
          <w:sz w:val="28"/>
          <w:szCs w:val="28"/>
        </w:rPr>
        <w:t xml:space="preserve"> </w:t>
      </w:r>
      <w:proofErr w:type="gramStart"/>
      <w:r w:rsidR="008B1D75">
        <w:rPr>
          <w:color w:val="1A1A1A"/>
          <w:sz w:val="28"/>
          <w:szCs w:val="28"/>
        </w:rPr>
        <w:t>Ханты-Манси</w:t>
      </w:r>
      <w:r>
        <w:rPr>
          <w:color w:val="1A1A1A"/>
          <w:sz w:val="28"/>
          <w:szCs w:val="28"/>
        </w:rPr>
        <w:t>йском</w:t>
      </w:r>
      <w:proofErr w:type="gramEnd"/>
      <w:r>
        <w:rPr>
          <w:color w:val="1A1A1A"/>
          <w:sz w:val="28"/>
          <w:szCs w:val="28"/>
        </w:rPr>
        <w:t xml:space="preserve"> автономном округе – Югре» составляет </w:t>
      </w:r>
      <w:r w:rsidR="00B21B98">
        <w:rPr>
          <w:color w:val="1A1A1A"/>
          <w:sz w:val="28"/>
          <w:szCs w:val="28"/>
        </w:rPr>
        <w:t>не менее 3%. Показатель 2013</w:t>
      </w:r>
      <w:r w:rsidR="008B1D75">
        <w:rPr>
          <w:color w:val="1A1A1A"/>
          <w:sz w:val="28"/>
          <w:szCs w:val="28"/>
        </w:rPr>
        <w:t xml:space="preserve"> года по Ханты-Мансийскому району составляет + </w:t>
      </w:r>
      <w:r w:rsidR="00B21B98">
        <w:rPr>
          <w:color w:val="1A1A1A"/>
          <w:sz w:val="28"/>
          <w:szCs w:val="28"/>
        </w:rPr>
        <w:t>1,0% (2012 год – +1,8</w:t>
      </w:r>
      <w:r w:rsidR="008B1D75">
        <w:rPr>
          <w:color w:val="1A1A1A"/>
          <w:sz w:val="28"/>
          <w:szCs w:val="28"/>
        </w:rPr>
        <w:t>%)</w:t>
      </w:r>
      <w:r>
        <w:rPr>
          <w:color w:val="1A1A1A"/>
          <w:sz w:val="28"/>
          <w:szCs w:val="28"/>
        </w:rPr>
        <w:t>;</w:t>
      </w:r>
    </w:p>
    <w:p w:rsidR="008B1D75" w:rsidRDefault="002140D8" w:rsidP="00214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B1D75">
        <w:rPr>
          <w:sz w:val="28"/>
          <w:szCs w:val="28"/>
        </w:rPr>
        <w:t xml:space="preserve">ехватка квалифицированных специалистов (78% библиотекарей </w:t>
      </w:r>
      <w:r>
        <w:rPr>
          <w:sz w:val="28"/>
          <w:szCs w:val="28"/>
        </w:rPr>
        <w:t xml:space="preserve">                  </w:t>
      </w:r>
      <w:r w:rsidR="008B1D75">
        <w:rPr>
          <w:sz w:val="28"/>
          <w:szCs w:val="28"/>
        </w:rPr>
        <w:t>не</w:t>
      </w:r>
      <w:r>
        <w:rPr>
          <w:sz w:val="28"/>
          <w:szCs w:val="28"/>
        </w:rPr>
        <w:t xml:space="preserve"> имеют профильного образования);</w:t>
      </w:r>
    </w:p>
    <w:p w:rsidR="008B1D75" w:rsidRDefault="002140D8" w:rsidP="00214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1D75">
        <w:rPr>
          <w:sz w:val="28"/>
          <w:szCs w:val="28"/>
        </w:rPr>
        <w:t xml:space="preserve">тсутствие более чем у 50% библиотекарей достаточных знаний </w:t>
      </w:r>
      <w:r w:rsidR="00C53DFE">
        <w:rPr>
          <w:sz w:val="28"/>
          <w:szCs w:val="28"/>
        </w:rPr>
        <w:t xml:space="preserve">                     </w:t>
      </w:r>
      <w:r w:rsidR="008B1D75">
        <w:rPr>
          <w:sz w:val="28"/>
          <w:szCs w:val="28"/>
        </w:rPr>
        <w:t>и навыков по работе с компьютерной техникой, умений пользован</w:t>
      </w:r>
      <w:r w:rsidR="00C53DFE">
        <w:rPr>
          <w:sz w:val="28"/>
          <w:szCs w:val="28"/>
        </w:rPr>
        <w:t xml:space="preserve">ия </w:t>
      </w:r>
      <w:proofErr w:type="spellStart"/>
      <w:r w:rsidR="00C53DFE">
        <w:rPr>
          <w:sz w:val="28"/>
          <w:szCs w:val="28"/>
        </w:rPr>
        <w:t>интернет-</w:t>
      </w:r>
      <w:r w:rsidR="008B1D75">
        <w:rPr>
          <w:sz w:val="28"/>
          <w:szCs w:val="28"/>
        </w:rPr>
        <w:t>ресурсами</w:t>
      </w:r>
      <w:proofErr w:type="spellEnd"/>
      <w:r w:rsidR="008B1D75">
        <w:rPr>
          <w:sz w:val="28"/>
          <w:szCs w:val="28"/>
        </w:rPr>
        <w:t>, государственными порталами.</w:t>
      </w:r>
    </w:p>
    <w:p w:rsidR="008B1D75" w:rsidRDefault="008B1D75" w:rsidP="008A69CA">
      <w:pPr>
        <w:pStyle w:val="Normal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предоставлению </w:t>
      </w:r>
      <w:r w:rsidRPr="00BE24A9">
        <w:rPr>
          <w:rFonts w:ascii="Times New Roman" w:hAnsi="Times New Roman"/>
          <w:sz w:val="28"/>
          <w:szCs w:val="28"/>
        </w:rPr>
        <w:t>дополнительного образования детям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C53DF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в сфере культуры на территории района  оказывает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муниципальное  </w:t>
      </w:r>
      <w:r>
        <w:rPr>
          <w:rFonts w:ascii="Times New Roman" w:hAnsi="Times New Roman"/>
          <w:sz w:val="28"/>
          <w:szCs w:val="28"/>
        </w:rPr>
        <w:t>бюджетное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24A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учреждение </w:t>
      </w:r>
      <w:r w:rsidR="00BE24A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дополнительного</w:t>
      </w:r>
      <w:r w:rsidR="00BE24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24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E24A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детей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E24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«Детская музыкальная школа». </w:t>
      </w:r>
    </w:p>
    <w:p w:rsidR="00966D20" w:rsidRDefault="00B21B98" w:rsidP="00BE24A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учреждении действуют 6</w:t>
      </w:r>
      <w:r w:rsidR="008A69CA">
        <w:rPr>
          <w:sz w:val="28"/>
          <w:szCs w:val="28"/>
        </w:rPr>
        <w:t xml:space="preserve"> отделений</w:t>
      </w:r>
      <w:r w:rsidR="00C53DFE">
        <w:rPr>
          <w:sz w:val="28"/>
          <w:szCs w:val="28"/>
        </w:rPr>
        <w:t xml:space="preserve"> – </w:t>
      </w:r>
      <w:r w:rsidR="008B1D75">
        <w:rPr>
          <w:sz w:val="28"/>
          <w:szCs w:val="28"/>
        </w:rPr>
        <w:t xml:space="preserve">в п. Кедровый, </w:t>
      </w:r>
      <w:r w:rsidR="00C53DFE">
        <w:rPr>
          <w:sz w:val="28"/>
          <w:szCs w:val="28"/>
        </w:rPr>
        <w:t xml:space="preserve">                        п. </w:t>
      </w:r>
      <w:proofErr w:type="spellStart"/>
      <w:r w:rsidR="00C53DFE">
        <w:rPr>
          <w:sz w:val="28"/>
          <w:szCs w:val="28"/>
        </w:rPr>
        <w:t>Луговской</w:t>
      </w:r>
      <w:proofErr w:type="spellEnd"/>
      <w:r w:rsidR="00C53DFE">
        <w:rPr>
          <w:sz w:val="28"/>
          <w:szCs w:val="28"/>
        </w:rPr>
        <w:t xml:space="preserve">, </w:t>
      </w:r>
      <w:r w:rsidR="008B1D75">
        <w:rPr>
          <w:sz w:val="28"/>
          <w:szCs w:val="28"/>
        </w:rPr>
        <w:t xml:space="preserve">п. </w:t>
      </w:r>
      <w:proofErr w:type="spellStart"/>
      <w:r w:rsidR="008B1D75">
        <w:rPr>
          <w:sz w:val="28"/>
          <w:szCs w:val="28"/>
        </w:rPr>
        <w:t>Краснол</w:t>
      </w:r>
      <w:r w:rsidR="00BE24A9">
        <w:rPr>
          <w:sz w:val="28"/>
          <w:szCs w:val="28"/>
        </w:rPr>
        <w:t>енинский</w:t>
      </w:r>
      <w:proofErr w:type="spellEnd"/>
      <w:r w:rsidR="00BE24A9">
        <w:rPr>
          <w:sz w:val="28"/>
          <w:szCs w:val="28"/>
        </w:rPr>
        <w:t>, п. Бобровский</w:t>
      </w:r>
      <w:r>
        <w:rPr>
          <w:sz w:val="28"/>
          <w:szCs w:val="28"/>
        </w:rPr>
        <w:t xml:space="preserve">, отделения в с. </w:t>
      </w:r>
      <w:proofErr w:type="spellStart"/>
      <w:r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 xml:space="preserve"> и с. </w:t>
      </w:r>
      <w:proofErr w:type="spellStart"/>
      <w:r>
        <w:rPr>
          <w:sz w:val="28"/>
          <w:szCs w:val="28"/>
        </w:rPr>
        <w:t>Кышик</w:t>
      </w:r>
      <w:proofErr w:type="spellEnd"/>
      <w:r>
        <w:rPr>
          <w:sz w:val="28"/>
          <w:szCs w:val="28"/>
        </w:rPr>
        <w:t xml:space="preserve"> открыты в 2013 году</w:t>
      </w:r>
      <w:r w:rsidR="00BE24A9">
        <w:rPr>
          <w:sz w:val="28"/>
          <w:szCs w:val="28"/>
        </w:rPr>
        <w:t>.</w:t>
      </w:r>
      <w:proofErr w:type="gramEnd"/>
    </w:p>
    <w:p w:rsidR="008B1D75" w:rsidRDefault="008B1D75" w:rsidP="00BE2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21B98">
        <w:rPr>
          <w:sz w:val="28"/>
          <w:szCs w:val="28"/>
        </w:rPr>
        <w:t>еятельность учреждения в 201</w:t>
      </w:r>
      <w:r w:rsidR="008A330B">
        <w:rPr>
          <w:sz w:val="28"/>
          <w:szCs w:val="28"/>
        </w:rPr>
        <w:t>3</w:t>
      </w:r>
      <w:r w:rsidR="00BE24A9">
        <w:rPr>
          <w:sz w:val="28"/>
          <w:szCs w:val="28"/>
        </w:rPr>
        <w:t>/</w:t>
      </w:r>
      <w:r w:rsidR="00B21B98">
        <w:rPr>
          <w:sz w:val="28"/>
          <w:szCs w:val="28"/>
        </w:rPr>
        <w:t>1</w:t>
      </w:r>
      <w:r w:rsidR="008A330B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характеризуется следующими показат</w:t>
      </w:r>
      <w:r w:rsidR="00DF046F">
        <w:rPr>
          <w:sz w:val="28"/>
          <w:szCs w:val="28"/>
        </w:rPr>
        <w:t>елями. Контингент учащихся – 125</w:t>
      </w:r>
      <w:r>
        <w:rPr>
          <w:sz w:val="28"/>
          <w:szCs w:val="28"/>
        </w:rPr>
        <w:t xml:space="preserve"> человек,</w:t>
      </w:r>
      <w:r w:rsidR="00DF046F">
        <w:rPr>
          <w:sz w:val="28"/>
          <w:szCs w:val="28"/>
        </w:rPr>
        <w:t xml:space="preserve"> из них принято в первый класс 24</w:t>
      </w:r>
      <w:r>
        <w:rPr>
          <w:sz w:val="28"/>
          <w:szCs w:val="28"/>
        </w:rPr>
        <w:t xml:space="preserve"> человека,</w:t>
      </w:r>
      <w:r w:rsidR="00BE24A9">
        <w:rPr>
          <w:sz w:val="28"/>
          <w:szCs w:val="28"/>
        </w:rPr>
        <w:t xml:space="preserve"> учащихся в выпускных классах –                      </w:t>
      </w:r>
      <w:r w:rsidR="00DF046F">
        <w:rPr>
          <w:sz w:val="28"/>
          <w:szCs w:val="28"/>
        </w:rPr>
        <w:t>17</w:t>
      </w:r>
      <w:r>
        <w:rPr>
          <w:sz w:val="28"/>
          <w:szCs w:val="28"/>
        </w:rPr>
        <w:t xml:space="preserve"> человек.</w:t>
      </w:r>
      <w:r w:rsidR="00DF046F">
        <w:rPr>
          <w:spacing w:val="2"/>
          <w:sz w:val="28"/>
          <w:szCs w:val="28"/>
        </w:rPr>
        <w:t xml:space="preserve"> Общая успеваемость </w:t>
      </w:r>
      <w:r w:rsidR="00BE24A9">
        <w:rPr>
          <w:spacing w:val="2"/>
          <w:sz w:val="28"/>
          <w:szCs w:val="28"/>
        </w:rPr>
        <w:t xml:space="preserve">по ДМШ составляет </w:t>
      </w:r>
      <w:r w:rsidR="00DF046F">
        <w:rPr>
          <w:spacing w:val="2"/>
          <w:sz w:val="28"/>
          <w:szCs w:val="28"/>
        </w:rPr>
        <w:t>100%. Качественная – 72</w:t>
      </w:r>
      <w:r>
        <w:rPr>
          <w:spacing w:val="2"/>
          <w:sz w:val="28"/>
          <w:szCs w:val="28"/>
        </w:rPr>
        <w:t>,3%.</w:t>
      </w:r>
    </w:p>
    <w:p w:rsidR="008B1D75" w:rsidRDefault="008B1D75" w:rsidP="002140D8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Планируется увеличен</w:t>
      </w:r>
      <w:r w:rsidR="00DF046F">
        <w:rPr>
          <w:sz w:val="28"/>
          <w:szCs w:val="28"/>
        </w:rPr>
        <w:t>ие числа учащихся с учетом</w:t>
      </w:r>
      <w:r w:rsidR="00BE24A9">
        <w:rPr>
          <w:sz w:val="28"/>
          <w:szCs w:val="28"/>
        </w:rPr>
        <w:t xml:space="preserve"> открывае</w:t>
      </w:r>
      <w:r w:rsidR="00DF046F">
        <w:rPr>
          <w:sz w:val="28"/>
          <w:szCs w:val="28"/>
        </w:rPr>
        <w:t xml:space="preserve">мого отделения в с. </w:t>
      </w:r>
      <w:proofErr w:type="spellStart"/>
      <w:r w:rsidR="00DF046F">
        <w:rPr>
          <w:sz w:val="28"/>
          <w:szCs w:val="28"/>
        </w:rPr>
        <w:t>Селиярово</w:t>
      </w:r>
      <w:proofErr w:type="spellEnd"/>
      <w:r w:rsidR="00DF046F">
        <w:rPr>
          <w:sz w:val="28"/>
          <w:szCs w:val="28"/>
        </w:rPr>
        <w:t xml:space="preserve"> в 2014</w:t>
      </w:r>
      <w:r w:rsidR="00BE24A9">
        <w:rPr>
          <w:sz w:val="28"/>
          <w:szCs w:val="28"/>
        </w:rPr>
        <w:t>/</w:t>
      </w:r>
      <w:r w:rsidR="00DF046F">
        <w:rPr>
          <w:sz w:val="28"/>
          <w:szCs w:val="28"/>
        </w:rPr>
        <w:t>15 учебном году на 15</w:t>
      </w:r>
      <w:r>
        <w:rPr>
          <w:sz w:val="28"/>
          <w:szCs w:val="28"/>
        </w:rPr>
        <w:t xml:space="preserve">%. </w:t>
      </w:r>
    </w:p>
    <w:p w:rsidR="00C53DFE" w:rsidRDefault="008B1D75" w:rsidP="002140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Работа школы направлена на сохранение и увеличение контингента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  <w:r w:rsidR="00C53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качественное улучшение образовательного процесса, поиск </w:t>
      </w:r>
    </w:p>
    <w:p w:rsidR="008B1D75" w:rsidRDefault="008B1D75" w:rsidP="00C5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новых форм методической работы. </w:t>
      </w:r>
    </w:p>
    <w:p w:rsidR="008A69CA" w:rsidRDefault="008B1D75" w:rsidP="00214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8A6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деятельности </w:t>
      </w:r>
      <w:r w:rsidR="008A6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="008A69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8A69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его материально-технической </w:t>
      </w:r>
    </w:p>
    <w:p w:rsidR="008B1D75" w:rsidRDefault="008B1D75" w:rsidP="008A69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базы показывает, что динамичному разви</w:t>
      </w:r>
      <w:r w:rsidR="00C53DFE">
        <w:rPr>
          <w:sz w:val="28"/>
          <w:szCs w:val="28"/>
        </w:rPr>
        <w:t>тию художественного образования</w:t>
      </w:r>
      <w:r w:rsidR="008A6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препятствуют следующие факторы: </w:t>
      </w:r>
    </w:p>
    <w:p w:rsidR="008B1D75" w:rsidRDefault="00BE24A9" w:rsidP="00214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D75">
        <w:rPr>
          <w:sz w:val="28"/>
          <w:szCs w:val="28"/>
        </w:rPr>
        <w:t xml:space="preserve">отребность в </w:t>
      </w:r>
      <w:r>
        <w:rPr>
          <w:sz w:val="28"/>
          <w:szCs w:val="28"/>
        </w:rPr>
        <w:t>специалистах, отсутствие жилья;</w:t>
      </w:r>
    </w:p>
    <w:p w:rsidR="008B1D75" w:rsidRDefault="00BE24A9" w:rsidP="00214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B1D75">
        <w:rPr>
          <w:sz w:val="28"/>
          <w:szCs w:val="28"/>
        </w:rPr>
        <w:t xml:space="preserve">едостаточный уровень материально-технического оснащения. </w:t>
      </w:r>
      <w:r w:rsidR="00C53DFE">
        <w:rPr>
          <w:sz w:val="28"/>
          <w:szCs w:val="28"/>
        </w:rPr>
        <w:t xml:space="preserve">                     </w:t>
      </w:r>
      <w:r w:rsidR="008B1D75">
        <w:rPr>
          <w:sz w:val="28"/>
          <w:szCs w:val="28"/>
        </w:rPr>
        <w:t xml:space="preserve">С учетом вновь открываемых отделений </w:t>
      </w:r>
      <w:r w:rsidR="00966D20">
        <w:rPr>
          <w:sz w:val="28"/>
          <w:szCs w:val="28"/>
        </w:rPr>
        <w:t xml:space="preserve">для школы, </w:t>
      </w:r>
      <w:r w:rsidR="008B1D75">
        <w:rPr>
          <w:sz w:val="28"/>
          <w:szCs w:val="28"/>
        </w:rPr>
        <w:t>в первую очередь</w:t>
      </w:r>
      <w:r w:rsidR="00966D20">
        <w:rPr>
          <w:sz w:val="28"/>
          <w:szCs w:val="28"/>
        </w:rPr>
        <w:t>,</w:t>
      </w:r>
      <w:r w:rsidR="008B1D75">
        <w:rPr>
          <w:sz w:val="28"/>
          <w:szCs w:val="28"/>
        </w:rPr>
        <w:t xml:space="preserve"> необходима модернизация п</w:t>
      </w:r>
      <w:r>
        <w:rPr>
          <w:sz w:val="28"/>
          <w:szCs w:val="28"/>
        </w:rPr>
        <w:t xml:space="preserve">арка музыкальных инструментов – </w:t>
      </w:r>
      <w:r w:rsidR="008B1D75">
        <w:rPr>
          <w:sz w:val="28"/>
          <w:szCs w:val="28"/>
        </w:rPr>
        <w:t>приобретение баянов, аккордеонов, фортепиано, национальных инстру</w:t>
      </w:r>
      <w:r w:rsidR="00966D20">
        <w:rPr>
          <w:sz w:val="28"/>
          <w:szCs w:val="28"/>
        </w:rPr>
        <w:t>ментов коренных народов Севера ханты и м</w:t>
      </w:r>
      <w:r w:rsidR="008B1D75">
        <w:rPr>
          <w:sz w:val="28"/>
          <w:szCs w:val="28"/>
        </w:rPr>
        <w:t>анси, приобретение мебели</w:t>
      </w:r>
      <w:r>
        <w:rPr>
          <w:sz w:val="28"/>
          <w:szCs w:val="28"/>
        </w:rPr>
        <w:t xml:space="preserve"> и мультимедийного оборудования;</w:t>
      </w:r>
      <w:r w:rsidR="008B1D75">
        <w:rPr>
          <w:sz w:val="28"/>
          <w:szCs w:val="28"/>
        </w:rPr>
        <w:t xml:space="preserve"> </w:t>
      </w:r>
    </w:p>
    <w:p w:rsidR="008B1D75" w:rsidRDefault="00BE24A9" w:rsidP="00214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D75">
        <w:rPr>
          <w:sz w:val="28"/>
          <w:szCs w:val="28"/>
        </w:rPr>
        <w:t xml:space="preserve">отребность в учебно-методических материалах (пособия </w:t>
      </w:r>
      <w:r>
        <w:rPr>
          <w:sz w:val="28"/>
          <w:szCs w:val="28"/>
        </w:rPr>
        <w:t xml:space="preserve">                              </w:t>
      </w:r>
      <w:r w:rsidR="008B1D75">
        <w:rPr>
          <w:sz w:val="28"/>
          <w:szCs w:val="28"/>
        </w:rPr>
        <w:t>по музыкальной литературе, сольфеджио, нотные сборники и др.).</w:t>
      </w:r>
    </w:p>
    <w:p w:rsidR="008B1D75" w:rsidRDefault="008B1D75" w:rsidP="002140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последние годы большой интерес общества обращен к истокам </w:t>
      </w:r>
      <w:r w:rsidRPr="00BE24A9">
        <w:rPr>
          <w:rFonts w:eastAsia="Calibri"/>
          <w:sz w:val="28"/>
          <w:szCs w:val="28"/>
          <w:lang w:eastAsia="en-US"/>
        </w:rPr>
        <w:t>традиционной народной культуры и любительскому искусству</w:t>
      </w:r>
      <w:r>
        <w:rPr>
          <w:rFonts w:eastAsia="Calibri"/>
          <w:sz w:val="28"/>
          <w:szCs w:val="28"/>
          <w:lang w:eastAsia="en-US"/>
        </w:rPr>
        <w:t xml:space="preserve"> как фактору сохранения единого культурного пространства в</w:t>
      </w:r>
      <w:r w:rsidR="00BE24A9">
        <w:rPr>
          <w:rFonts w:eastAsia="Calibri"/>
          <w:sz w:val="28"/>
          <w:szCs w:val="28"/>
          <w:lang w:eastAsia="en-US"/>
        </w:rPr>
        <w:t xml:space="preserve"> многонациональном Ханты-</w:t>
      </w:r>
      <w:r>
        <w:rPr>
          <w:rFonts w:eastAsia="Calibri"/>
          <w:sz w:val="28"/>
          <w:szCs w:val="28"/>
          <w:lang w:eastAsia="en-US"/>
        </w:rPr>
        <w:t>Мансийском районе.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Учреждения культурно-досугового типа удовлетворяют широкий диапазон запросов и нужд населения в сфере культуры, способствуют полноценной реализац</w:t>
      </w:r>
      <w:r w:rsidR="00C53DFE">
        <w:rPr>
          <w:rFonts w:eastAsia="Calibri"/>
          <w:sz w:val="28"/>
          <w:szCs w:val="28"/>
          <w:lang w:eastAsia="en-US"/>
        </w:rPr>
        <w:t xml:space="preserve">ии конституционных прав граждан </w:t>
      </w:r>
      <w:r>
        <w:rPr>
          <w:rFonts w:eastAsia="Calibri"/>
          <w:sz w:val="28"/>
          <w:szCs w:val="28"/>
          <w:lang w:eastAsia="en-US"/>
        </w:rPr>
        <w:t>на участие в культурной жизни и пользование учреждениями культуры. Вместе с тем, показатель вос</w:t>
      </w:r>
      <w:r w:rsidR="00966D20">
        <w:rPr>
          <w:rFonts w:eastAsia="Calibri"/>
          <w:sz w:val="28"/>
          <w:szCs w:val="28"/>
          <w:lang w:eastAsia="en-US"/>
        </w:rPr>
        <w:t>требованности населением</w:t>
      </w:r>
      <w:r w:rsidR="00BE24A9">
        <w:rPr>
          <w:rFonts w:eastAsia="Calibri"/>
          <w:sz w:val="28"/>
          <w:szCs w:val="28"/>
          <w:lang w:eastAsia="en-US"/>
        </w:rPr>
        <w:t xml:space="preserve"> Ханты-</w:t>
      </w:r>
      <w:r>
        <w:rPr>
          <w:rFonts w:eastAsia="Calibri"/>
          <w:sz w:val="28"/>
          <w:szCs w:val="28"/>
          <w:lang w:eastAsia="en-US"/>
        </w:rPr>
        <w:t xml:space="preserve">Мансийского района услуг культурно-досуговых учреждений района ниже среднего показателя по округу. Среднее количество участников </w:t>
      </w:r>
      <w:r w:rsidR="00C53DFE">
        <w:rPr>
          <w:rFonts w:eastAsia="Calibri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sz w:val="28"/>
          <w:szCs w:val="28"/>
          <w:lang w:eastAsia="en-US"/>
        </w:rPr>
        <w:t>в 1 клубном формировании ра</w:t>
      </w:r>
      <w:r w:rsidR="00966D20">
        <w:rPr>
          <w:rFonts w:eastAsia="Calibri"/>
          <w:sz w:val="28"/>
          <w:szCs w:val="28"/>
          <w:lang w:eastAsia="en-US"/>
        </w:rPr>
        <w:t>йона составляет 13 человек (округ</w:t>
      </w:r>
      <w:r>
        <w:rPr>
          <w:rFonts w:eastAsia="Calibri"/>
          <w:sz w:val="28"/>
          <w:szCs w:val="28"/>
          <w:lang w:eastAsia="en-US"/>
        </w:rPr>
        <w:t xml:space="preserve"> – 18), </w:t>
      </w:r>
      <w:r w:rsidR="00C53DFE">
        <w:rPr>
          <w:rFonts w:eastAsia="Calibri"/>
          <w:sz w:val="28"/>
          <w:szCs w:val="28"/>
          <w:lang w:eastAsia="en-US"/>
        </w:rPr>
        <w:t xml:space="preserve">                   </w:t>
      </w:r>
      <w:r>
        <w:rPr>
          <w:rFonts w:eastAsia="Calibri"/>
          <w:sz w:val="28"/>
          <w:szCs w:val="28"/>
          <w:lang w:eastAsia="en-US"/>
        </w:rPr>
        <w:t xml:space="preserve">не достигает среднего по Югре показатель среднего числа клубных формирований на </w:t>
      </w:r>
      <w:r w:rsidR="00966D20">
        <w:rPr>
          <w:rFonts w:eastAsia="Calibri"/>
          <w:sz w:val="28"/>
          <w:szCs w:val="28"/>
          <w:lang w:eastAsia="en-US"/>
        </w:rPr>
        <w:t>одно учреждение – 8 единиц (округ</w:t>
      </w:r>
      <w:r>
        <w:rPr>
          <w:rFonts w:eastAsia="Calibri"/>
          <w:sz w:val="28"/>
          <w:szCs w:val="28"/>
          <w:lang w:eastAsia="en-US"/>
        </w:rPr>
        <w:t xml:space="preserve"> – 20).</w:t>
      </w:r>
    </w:p>
    <w:p w:rsidR="00BE24A9" w:rsidRDefault="008B1D75" w:rsidP="00214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району </w:t>
      </w:r>
      <w:r>
        <w:rPr>
          <w:rFonts w:eastAsia="Calibri"/>
          <w:iCs/>
          <w:sz w:val="28"/>
          <w:szCs w:val="28"/>
          <w:lang w:eastAsia="en-US"/>
        </w:rPr>
        <w:t xml:space="preserve">на базе культурно-досуговых учреждений функционирует </w:t>
      </w:r>
      <w:r w:rsidR="006C0172">
        <w:rPr>
          <w:sz w:val="28"/>
          <w:szCs w:val="28"/>
        </w:rPr>
        <w:t>20</w:t>
      </w:r>
      <w:r>
        <w:rPr>
          <w:sz w:val="28"/>
          <w:szCs w:val="28"/>
        </w:rPr>
        <w:t xml:space="preserve">6 </w:t>
      </w:r>
      <w:r>
        <w:rPr>
          <w:rFonts w:eastAsia="Calibri"/>
          <w:iCs/>
          <w:sz w:val="28"/>
          <w:szCs w:val="28"/>
          <w:lang w:eastAsia="en-US"/>
        </w:rPr>
        <w:t xml:space="preserve">клубных формирований с числом участников – </w:t>
      </w:r>
      <w:r w:rsidR="00BE24A9">
        <w:rPr>
          <w:rFonts w:eastAsia="Calibri"/>
          <w:iCs/>
          <w:sz w:val="28"/>
          <w:szCs w:val="28"/>
          <w:lang w:eastAsia="en-US"/>
        </w:rPr>
        <w:t xml:space="preserve">                      </w:t>
      </w:r>
      <w:r w:rsidR="006C0172">
        <w:rPr>
          <w:sz w:val="28"/>
          <w:szCs w:val="28"/>
        </w:rPr>
        <w:t>26</w:t>
      </w:r>
      <w:r>
        <w:rPr>
          <w:sz w:val="28"/>
          <w:szCs w:val="28"/>
        </w:rPr>
        <w:t xml:space="preserve">98  </w:t>
      </w:r>
      <w:r w:rsidR="00BE24A9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человек,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BE24A9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где </w:t>
      </w:r>
      <w:r w:rsidR="00BE24A9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 w:rsidR="008A69CA">
        <w:rPr>
          <w:sz w:val="28"/>
          <w:szCs w:val="28"/>
        </w:rPr>
        <w:t xml:space="preserve"> желающий</w:t>
      </w:r>
      <w:r w:rsidR="00BE24A9">
        <w:rPr>
          <w:sz w:val="28"/>
          <w:szCs w:val="28"/>
        </w:rPr>
        <w:t xml:space="preserve"> </w:t>
      </w:r>
      <w:r w:rsidR="008A69CA">
        <w:rPr>
          <w:sz w:val="28"/>
          <w:szCs w:val="28"/>
        </w:rPr>
        <w:t>может</w:t>
      </w:r>
      <w:r w:rsidR="00BE24A9">
        <w:rPr>
          <w:sz w:val="28"/>
          <w:szCs w:val="28"/>
        </w:rPr>
        <w:t xml:space="preserve"> </w:t>
      </w:r>
      <w:r w:rsidR="008A69CA">
        <w:rPr>
          <w:sz w:val="28"/>
          <w:szCs w:val="28"/>
        </w:rPr>
        <w:t>проявить</w:t>
      </w:r>
      <w:r w:rsidR="00BE2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 </w:t>
      </w:r>
      <w:r w:rsidR="00BE2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способности, </w:t>
      </w:r>
    </w:p>
    <w:p w:rsidR="008B1D75" w:rsidRDefault="008B1D75" w:rsidP="00BE2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себе творческое самовыражение, организовать свой досуг. </w:t>
      </w:r>
    </w:p>
    <w:p w:rsidR="008B1D75" w:rsidRDefault="008B1D75" w:rsidP="002140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Основные направления деят</w:t>
      </w:r>
      <w:r w:rsidR="00966D20">
        <w:rPr>
          <w:sz w:val="28"/>
          <w:szCs w:val="28"/>
        </w:rPr>
        <w:t xml:space="preserve">ельности клубных формирований – </w:t>
      </w:r>
      <w:r>
        <w:rPr>
          <w:sz w:val="28"/>
          <w:szCs w:val="28"/>
        </w:rPr>
        <w:t xml:space="preserve">вокальное, хореографическое, театральное, прикладное творчество. </w:t>
      </w:r>
    </w:p>
    <w:p w:rsidR="008B1D75" w:rsidRDefault="008B1D75" w:rsidP="002140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настоящее время в данном секторе культуры наблюдается ряд проблем, требующих неотложного решения. </w:t>
      </w:r>
    </w:p>
    <w:p w:rsidR="008B1D75" w:rsidRDefault="008B1D75" w:rsidP="002140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Крайне неудовлетворительным остается материально-техническая оснащенность учреждений. Значительное число зданий находятся </w:t>
      </w:r>
      <w:r w:rsidR="00C53DFE">
        <w:rPr>
          <w:rFonts w:eastAsia="Calibri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sz w:val="28"/>
          <w:szCs w:val="28"/>
          <w:lang w:eastAsia="en-US"/>
        </w:rPr>
        <w:t xml:space="preserve">в аварийном состоянии и нуждаются в ремонте, техническое оснащение требует существенного обновления с учетом современных требований </w:t>
      </w:r>
      <w:r w:rsidR="00C53DFE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к технике и технологиям. Износ основных материальных активов </w:t>
      </w:r>
      <w:r w:rsidR="00C53DFE">
        <w:rPr>
          <w:rFonts w:eastAsia="Calibri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sz w:val="28"/>
          <w:szCs w:val="28"/>
          <w:lang w:eastAsia="en-US"/>
        </w:rPr>
        <w:t xml:space="preserve">по </w:t>
      </w:r>
      <w:r w:rsidR="00BE24A9">
        <w:rPr>
          <w:rFonts w:eastAsia="Calibri"/>
          <w:sz w:val="28"/>
          <w:szCs w:val="28"/>
          <w:lang w:eastAsia="en-US"/>
        </w:rPr>
        <w:t xml:space="preserve">оценкам варьируется от 50 до 90 </w:t>
      </w:r>
      <w:r w:rsidR="00966D20">
        <w:rPr>
          <w:rFonts w:eastAsia="Calibri"/>
          <w:sz w:val="28"/>
          <w:szCs w:val="28"/>
          <w:lang w:eastAsia="en-US"/>
        </w:rPr>
        <w:t>процентов</w:t>
      </w:r>
      <w:r>
        <w:rPr>
          <w:rFonts w:eastAsia="Calibri"/>
          <w:sz w:val="28"/>
          <w:szCs w:val="28"/>
          <w:lang w:eastAsia="en-US"/>
        </w:rPr>
        <w:t>.</w:t>
      </w:r>
    </w:p>
    <w:p w:rsidR="00BE24A9" w:rsidRDefault="008B1D75" w:rsidP="002140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системе учреждений наблюдаются: </w:t>
      </w:r>
    </w:p>
    <w:p w:rsidR="00BE24A9" w:rsidRDefault="008B1D75" w:rsidP="002140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низкая квалификация кадров, несоответствие их профессиональных знаний и умений тенденциям сегодняшнего дня; </w:t>
      </w:r>
    </w:p>
    <w:p w:rsidR="008A69CA" w:rsidRDefault="008B1D75" w:rsidP="002140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острая нехватка менеджеров, умеющих разрабатывать и успешно реализовать стратегии, концепции учреждений, находить общий язык </w:t>
      </w:r>
      <w:r w:rsidR="00BE24A9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>с</w:t>
      </w:r>
      <w:r w:rsidR="008A69C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меценатами, </w:t>
      </w:r>
      <w:r w:rsidR="008A69C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потребителями услуг, персоналом, поставщиками ресурсов </w:t>
      </w:r>
    </w:p>
    <w:p w:rsidR="00BE24A9" w:rsidRDefault="008B1D75" w:rsidP="008A69C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и другими заинтересованными сторонами; </w:t>
      </w:r>
    </w:p>
    <w:p w:rsidR="008B1D75" w:rsidRDefault="008B1D75" w:rsidP="002140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устаревание применяемых технологий и форм работы.</w:t>
      </w:r>
    </w:p>
    <w:p w:rsidR="008B1D75" w:rsidRDefault="008B1D75" w:rsidP="002140D8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контексте данной муниципальной программы учреждения культурно-досугового типа района рассматриваются как базис реализации государственной политики по гражданской и культурной самоидентификации населения, по возрождению и </w:t>
      </w:r>
      <w:r w:rsidR="00C53DFE">
        <w:rPr>
          <w:rFonts w:eastAsia="Calibri"/>
          <w:sz w:val="28"/>
          <w:szCs w:val="28"/>
          <w:lang w:eastAsia="en-US"/>
        </w:rPr>
        <w:t xml:space="preserve">сохранению самобытной культуры, </w:t>
      </w:r>
      <w:r>
        <w:rPr>
          <w:rFonts w:eastAsia="Calibri"/>
          <w:sz w:val="28"/>
          <w:szCs w:val="28"/>
          <w:lang w:eastAsia="en-US"/>
        </w:rPr>
        <w:t xml:space="preserve">по адаптации мигрирующего населения </w:t>
      </w:r>
      <w:r w:rsidR="00C53DFE">
        <w:rPr>
          <w:rFonts w:eastAsia="Calibri"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sz w:val="28"/>
          <w:szCs w:val="28"/>
          <w:lang w:eastAsia="en-US"/>
        </w:rPr>
        <w:t>к традициям и культуре этносов, традици</w:t>
      </w:r>
      <w:r w:rsidR="00BE24A9">
        <w:rPr>
          <w:rFonts w:eastAsia="Calibri"/>
          <w:sz w:val="28"/>
          <w:szCs w:val="28"/>
          <w:lang w:eastAsia="en-US"/>
        </w:rPr>
        <w:t>онно проживающих на земле Ханты-</w:t>
      </w:r>
      <w:r>
        <w:rPr>
          <w:rFonts w:eastAsia="Calibri"/>
          <w:sz w:val="28"/>
          <w:szCs w:val="28"/>
          <w:lang w:eastAsia="en-US"/>
        </w:rPr>
        <w:t>Мансийского района.</w:t>
      </w:r>
    </w:p>
    <w:p w:rsidR="008B1D75" w:rsidRDefault="00966D20" w:rsidP="002140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</w:t>
      </w:r>
      <w:r w:rsidR="008B1D75">
        <w:rPr>
          <w:sz w:val="28"/>
          <w:szCs w:val="28"/>
        </w:rPr>
        <w:t xml:space="preserve">рограммы определены внутренними потребностями жителей Ханты-Мансийского района и направлениями стратегических инициатив Ханты-Мансийского автономного округа – Югры, Российской Федерации в сфере культуры. </w:t>
      </w:r>
    </w:p>
    <w:p w:rsidR="008B1D75" w:rsidRDefault="008B1D75" w:rsidP="002140D8">
      <w:pPr>
        <w:pStyle w:val="a6"/>
        <w:jc w:val="both"/>
        <w:rPr>
          <w:sz w:val="28"/>
          <w:szCs w:val="28"/>
        </w:rPr>
      </w:pPr>
    </w:p>
    <w:p w:rsidR="00C53DFE" w:rsidRPr="00C53DFE" w:rsidRDefault="00C53DFE" w:rsidP="00C53DFE">
      <w:pPr>
        <w:pStyle w:val="af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 w:rsidR="00966D20" w:rsidRPr="00C53DFE">
        <w:rPr>
          <w:b/>
          <w:sz w:val="28"/>
          <w:szCs w:val="28"/>
        </w:rPr>
        <w:t>Основные цели и задачи П</w:t>
      </w:r>
      <w:r w:rsidR="008B1D75" w:rsidRPr="00C53DFE">
        <w:rPr>
          <w:b/>
          <w:sz w:val="28"/>
          <w:szCs w:val="28"/>
        </w:rPr>
        <w:t xml:space="preserve">рограммы, </w:t>
      </w:r>
      <w:r w:rsidR="00966D20" w:rsidRPr="00C53DFE">
        <w:rPr>
          <w:b/>
          <w:sz w:val="28"/>
          <w:szCs w:val="28"/>
        </w:rPr>
        <w:t>оценка ожидаемой эффективности П</w:t>
      </w:r>
      <w:r w:rsidR="008B1D75" w:rsidRPr="00C53DFE">
        <w:rPr>
          <w:b/>
          <w:sz w:val="28"/>
          <w:szCs w:val="28"/>
        </w:rPr>
        <w:t xml:space="preserve">рограммы (экономическая, бюджетная </w:t>
      </w:r>
      <w:proofErr w:type="gramEnd"/>
    </w:p>
    <w:p w:rsidR="008B1D75" w:rsidRPr="00C53DFE" w:rsidRDefault="008B1D75" w:rsidP="00C53DFE">
      <w:pPr>
        <w:pStyle w:val="af3"/>
        <w:ind w:left="0"/>
        <w:jc w:val="center"/>
        <w:rPr>
          <w:b/>
          <w:sz w:val="28"/>
          <w:szCs w:val="28"/>
        </w:rPr>
      </w:pPr>
      <w:r w:rsidRPr="00C53DFE">
        <w:rPr>
          <w:b/>
          <w:sz w:val="28"/>
          <w:szCs w:val="28"/>
        </w:rPr>
        <w:t>и социальная эффективность)</w:t>
      </w:r>
    </w:p>
    <w:p w:rsidR="008B1D75" w:rsidRDefault="008B1D75" w:rsidP="002140D8">
      <w:pPr>
        <w:pStyle w:val="af3"/>
        <w:rPr>
          <w:b/>
          <w:sz w:val="28"/>
          <w:szCs w:val="28"/>
        </w:rPr>
      </w:pPr>
    </w:p>
    <w:p w:rsidR="008B1D75" w:rsidRDefault="008B1D75" w:rsidP="002140D8">
      <w:pPr>
        <w:shd w:val="clear" w:color="auto" w:fill="FFFFFF"/>
        <w:tabs>
          <w:tab w:val="right" w:pos="932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Цели и задачи муниципальной программы приведены в паспорте муниципальной программы.</w:t>
      </w:r>
    </w:p>
    <w:p w:rsidR="008B1D75" w:rsidRDefault="008B1D75" w:rsidP="002140D8">
      <w:pPr>
        <w:shd w:val="clear" w:color="auto" w:fill="FFFFFF"/>
        <w:tabs>
          <w:tab w:val="right" w:pos="932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Система показателей, характеризующих результаты реализации муниципальной программы, указана в приложении 1 к Программе.</w:t>
      </w:r>
    </w:p>
    <w:p w:rsidR="008B1D75" w:rsidRDefault="008B1D75" w:rsidP="002140D8">
      <w:pPr>
        <w:shd w:val="clear" w:color="auto" w:fill="FFFFFF"/>
        <w:tabs>
          <w:tab w:val="right" w:pos="932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ожидаемой экономической</w:t>
      </w:r>
      <w:r w:rsidR="00C53DFE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</w:t>
      </w:r>
      <w:r w:rsidR="00966D20">
        <w:rPr>
          <w:sz w:val="28"/>
          <w:szCs w:val="28"/>
        </w:rPr>
        <w:t>ной и социальной эффективности П</w:t>
      </w:r>
      <w:r>
        <w:rPr>
          <w:sz w:val="28"/>
          <w:szCs w:val="28"/>
        </w:rPr>
        <w:t>рограммы:</w:t>
      </w:r>
      <w:r>
        <w:rPr>
          <w:sz w:val="28"/>
          <w:szCs w:val="28"/>
        </w:rPr>
        <w:tab/>
      </w:r>
    </w:p>
    <w:p w:rsidR="008B1D75" w:rsidRPr="00046552" w:rsidRDefault="008B1D75" w:rsidP="002140D8">
      <w:pPr>
        <w:ind w:firstLine="70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увеличение </w:t>
      </w:r>
      <w:r w:rsidRPr="00046552">
        <w:rPr>
          <w:rFonts w:eastAsia="Calibri"/>
          <w:sz w:val="28"/>
          <w:szCs w:val="28"/>
          <w:lang w:eastAsia="en-US"/>
        </w:rPr>
        <w:t>доли библиотечных фондов общедоступных библиотек, отраженных в электронных каталогах</w:t>
      </w:r>
      <w:r w:rsidR="00931C72" w:rsidRPr="00046552">
        <w:rPr>
          <w:rFonts w:eastAsia="Calibri"/>
          <w:sz w:val="28"/>
          <w:szCs w:val="28"/>
          <w:lang w:eastAsia="en-US"/>
        </w:rPr>
        <w:t>,</w:t>
      </w:r>
      <w:r w:rsidR="00953A38" w:rsidRPr="00046552">
        <w:rPr>
          <w:rFonts w:eastAsia="Calibri"/>
          <w:sz w:val="28"/>
          <w:szCs w:val="28"/>
          <w:lang w:eastAsia="en-US"/>
        </w:rPr>
        <w:t xml:space="preserve"> с 25</w:t>
      </w:r>
      <w:r w:rsidR="006C0172" w:rsidRPr="00046552">
        <w:rPr>
          <w:rFonts w:eastAsia="Calibri"/>
          <w:sz w:val="28"/>
          <w:szCs w:val="28"/>
          <w:lang w:eastAsia="en-US"/>
        </w:rPr>
        <w:t>% до 10</w:t>
      </w:r>
      <w:r w:rsidRPr="00046552">
        <w:rPr>
          <w:rFonts w:eastAsia="Calibri"/>
          <w:sz w:val="28"/>
          <w:szCs w:val="28"/>
          <w:lang w:eastAsia="en-US"/>
        </w:rPr>
        <w:t>0%;</w:t>
      </w:r>
    </w:p>
    <w:p w:rsidR="008B1D75" w:rsidRPr="00046552" w:rsidRDefault="008B1D75" w:rsidP="002140D8">
      <w:pPr>
        <w:ind w:firstLine="706"/>
        <w:jc w:val="both"/>
        <w:rPr>
          <w:rFonts w:eastAsia="Calibri"/>
          <w:sz w:val="28"/>
          <w:szCs w:val="28"/>
          <w:lang w:eastAsia="en-US"/>
        </w:rPr>
      </w:pPr>
      <w:r w:rsidRPr="00046552">
        <w:rPr>
          <w:rFonts w:eastAsia="Calibri"/>
          <w:sz w:val="28"/>
          <w:szCs w:val="28"/>
          <w:lang w:eastAsia="en-US"/>
        </w:rPr>
        <w:t>увелич</w:t>
      </w:r>
      <w:r w:rsidR="00AE7A28" w:rsidRPr="00046552">
        <w:rPr>
          <w:rFonts w:eastAsia="Calibri"/>
          <w:sz w:val="28"/>
          <w:szCs w:val="28"/>
          <w:lang w:eastAsia="en-US"/>
        </w:rPr>
        <w:t>ение количества кинозрителей с 3</w:t>
      </w:r>
      <w:r w:rsidR="00B634E0" w:rsidRPr="00046552">
        <w:rPr>
          <w:rFonts w:eastAsia="Calibri"/>
          <w:sz w:val="28"/>
          <w:szCs w:val="28"/>
          <w:lang w:eastAsia="en-US"/>
        </w:rPr>
        <w:t>,5</w:t>
      </w:r>
      <w:r w:rsidR="00B40C47">
        <w:rPr>
          <w:rFonts w:eastAsia="Calibri"/>
          <w:sz w:val="28"/>
          <w:szCs w:val="28"/>
          <w:lang w:eastAsia="en-US"/>
        </w:rPr>
        <w:t xml:space="preserve"> тыс. человек </w:t>
      </w:r>
      <w:r w:rsidR="00C53DFE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B40C47">
        <w:rPr>
          <w:rFonts w:eastAsia="Calibri"/>
          <w:sz w:val="28"/>
          <w:szCs w:val="28"/>
          <w:lang w:eastAsia="en-US"/>
        </w:rPr>
        <w:t>до 4</w:t>
      </w:r>
      <w:r w:rsidRPr="00046552">
        <w:rPr>
          <w:rFonts w:eastAsia="Calibri"/>
          <w:sz w:val="28"/>
          <w:szCs w:val="28"/>
          <w:lang w:eastAsia="en-US"/>
        </w:rPr>
        <w:t xml:space="preserve"> тыс. человек;</w:t>
      </w:r>
    </w:p>
    <w:p w:rsidR="00931C72" w:rsidRDefault="008B1D75" w:rsidP="002140D8">
      <w:pPr>
        <w:ind w:firstLine="70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повышение</w:t>
      </w:r>
      <w:r w:rsidR="008A69CA">
        <w:rPr>
          <w:rFonts w:eastAsia="Calibri"/>
          <w:sz w:val="28"/>
          <w:szCs w:val="28"/>
          <w:lang w:eastAsia="en-US"/>
        </w:rPr>
        <w:t xml:space="preserve"> уровня</w:t>
      </w:r>
      <w:r w:rsidR="00931C7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удовлетворенности</w:t>
      </w:r>
      <w:r w:rsidR="008A69CA">
        <w:rPr>
          <w:rFonts w:eastAsia="Calibri"/>
          <w:sz w:val="28"/>
          <w:szCs w:val="28"/>
          <w:lang w:eastAsia="en-US"/>
        </w:rPr>
        <w:t xml:space="preserve"> граждан</w:t>
      </w:r>
      <w:r w:rsidR="00931C7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Ханты-Мансийского </w:t>
      </w:r>
    </w:p>
    <w:p w:rsidR="008B1D75" w:rsidRDefault="008B1D75" w:rsidP="00931C7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автономного округа – Югры качеством услуг, предоставляемых учреждениями культуры Югры</w:t>
      </w:r>
      <w:r w:rsidR="00931C72">
        <w:rPr>
          <w:rFonts w:eastAsia="Calibri"/>
          <w:sz w:val="28"/>
          <w:szCs w:val="28"/>
          <w:lang w:eastAsia="en-US"/>
        </w:rPr>
        <w:t>,</w:t>
      </w:r>
      <w:r w:rsidR="00B634E0">
        <w:rPr>
          <w:rFonts w:eastAsia="Calibri"/>
          <w:sz w:val="28"/>
          <w:szCs w:val="28"/>
          <w:lang w:eastAsia="en-US"/>
        </w:rPr>
        <w:t xml:space="preserve"> с 70</w:t>
      </w:r>
      <w:r>
        <w:rPr>
          <w:rFonts w:eastAsia="Calibri"/>
          <w:sz w:val="28"/>
          <w:szCs w:val="28"/>
          <w:lang w:eastAsia="en-US"/>
        </w:rPr>
        <w:t>% до 75%;</w:t>
      </w:r>
    </w:p>
    <w:p w:rsidR="008B1D75" w:rsidRDefault="008B1D75" w:rsidP="002140D8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объема средст</w:t>
      </w:r>
      <w:r w:rsidR="00966D20">
        <w:rPr>
          <w:sz w:val="28"/>
          <w:szCs w:val="28"/>
        </w:rPr>
        <w:t>в от предпринимательской и иной</w:t>
      </w:r>
      <w:r w:rsidR="00C53DFE">
        <w:rPr>
          <w:sz w:val="28"/>
          <w:szCs w:val="28"/>
        </w:rPr>
        <w:t xml:space="preserve">  приносящий доход деятельности</w:t>
      </w:r>
      <w:r>
        <w:rPr>
          <w:sz w:val="28"/>
          <w:szCs w:val="28"/>
        </w:rPr>
        <w:t xml:space="preserve"> муниципальных  учреждений культуры </w:t>
      </w:r>
      <w:r w:rsidR="00931C72">
        <w:rPr>
          <w:sz w:val="28"/>
          <w:szCs w:val="28"/>
        </w:rPr>
        <w:t xml:space="preserve">   </w:t>
      </w:r>
      <w:r>
        <w:rPr>
          <w:sz w:val="28"/>
          <w:szCs w:val="28"/>
        </w:rPr>
        <w:t>на 10 тыс. населения до 250 тыс. рублей;</w:t>
      </w:r>
    </w:p>
    <w:p w:rsidR="008B1D75" w:rsidRDefault="008B1D75" w:rsidP="002140D8">
      <w:pPr>
        <w:shd w:val="clear" w:color="auto" w:fill="FFFFFF"/>
        <w:ind w:left="10" w:right="34" w:firstLine="696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утверждение приоритетной роли культуры, как важнейшего фактора ф</w:t>
      </w:r>
      <w:r w:rsidR="00966D20">
        <w:rPr>
          <w:sz w:val="28"/>
          <w:szCs w:val="28"/>
        </w:rPr>
        <w:t>ормирования у населения Ханты-</w:t>
      </w:r>
      <w:r>
        <w:rPr>
          <w:sz w:val="28"/>
          <w:szCs w:val="28"/>
        </w:rPr>
        <w:t xml:space="preserve">Мансийского района широкого мировоззрения, общественного сознания, поведенческих норм </w:t>
      </w:r>
      <w:r w:rsidR="00C53DF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 гражданского патриотизма;</w:t>
      </w:r>
    </w:p>
    <w:p w:rsidR="008B1D75" w:rsidRDefault="008B1D75" w:rsidP="002140D8">
      <w:pPr>
        <w:shd w:val="clear" w:color="auto" w:fill="FFFFFF"/>
        <w:ind w:left="14" w:right="29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доступности участия всего населения </w:t>
      </w:r>
      <w:r w:rsidR="00931C7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8A69CA" w:rsidRDefault="008B1D75" w:rsidP="002140D8">
      <w:pPr>
        <w:shd w:val="clear" w:color="auto" w:fill="FFFFFF"/>
        <w:spacing w:before="10"/>
        <w:ind w:left="14" w:right="24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улучшения культурно-досугового</w:t>
      </w:r>
      <w:r w:rsidR="008A69C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обслуживания </w:t>
      </w:r>
      <w:r w:rsidR="008A69C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населения, </w:t>
      </w:r>
      <w:r w:rsidR="008A69CA">
        <w:rPr>
          <w:sz w:val="28"/>
          <w:szCs w:val="28"/>
        </w:rPr>
        <w:t xml:space="preserve">     </w:t>
      </w:r>
      <w:r>
        <w:rPr>
          <w:sz w:val="28"/>
          <w:szCs w:val="28"/>
        </w:rPr>
        <w:t>развития</w:t>
      </w:r>
      <w:r w:rsidR="008A69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самодеятельного </w:t>
      </w:r>
    </w:p>
    <w:p w:rsidR="008B1D75" w:rsidRDefault="008B1D75" w:rsidP="008A69CA">
      <w:pPr>
        <w:shd w:val="clear" w:color="auto" w:fill="FFFFFF"/>
        <w:spacing w:before="10"/>
        <w:ind w:left="14" w:right="24" w:hanging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художественного творчества;</w:t>
      </w:r>
    </w:p>
    <w:p w:rsidR="008B1D75" w:rsidRDefault="008B1D75" w:rsidP="002140D8">
      <w:pPr>
        <w:shd w:val="clear" w:color="auto" w:fill="FFFFFF"/>
        <w:spacing w:before="5"/>
        <w:ind w:left="10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поддержка разнообразия национальных культур народов, проживающих на территории района, на основе развития межнациональных и межрегиональных культурных связей;</w:t>
      </w:r>
    </w:p>
    <w:p w:rsidR="008B1D75" w:rsidRDefault="00966D20" w:rsidP="002140D8">
      <w:pPr>
        <w:shd w:val="clear" w:color="auto" w:fill="FFFFFF"/>
        <w:ind w:left="73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</w:t>
      </w:r>
      <w:r w:rsidR="008B1D75">
        <w:rPr>
          <w:sz w:val="28"/>
          <w:szCs w:val="28"/>
        </w:rPr>
        <w:t xml:space="preserve"> материально-технической базы отрасли культуры.</w:t>
      </w:r>
    </w:p>
    <w:p w:rsidR="008B1D75" w:rsidRDefault="008B1D75" w:rsidP="002140D8">
      <w:pPr>
        <w:ind w:left="993"/>
        <w:jc w:val="center"/>
        <w:rPr>
          <w:b/>
          <w:sz w:val="28"/>
          <w:szCs w:val="28"/>
        </w:rPr>
      </w:pPr>
    </w:p>
    <w:p w:rsidR="008B1D75" w:rsidRDefault="008B1D75" w:rsidP="00C53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Программные мероприятия</w:t>
      </w:r>
    </w:p>
    <w:p w:rsidR="008B1D75" w:rsidRDefault="008B1D75" w:rsidP="002140D8">
      <w:pPr>
        <w:ind w:left="426"/>
        <w:rPr>
          <w:b/>
          <w:sz w:val="28"/>
          <w:szCs w:val="28"/>
        </w:rPr>
      </w:pPr>
    </w:p>
    <w:p w:rsidR="008B1D75" w:rsidRDefault="008B1D75" w:rsidP="002140D8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Достижение поставленных целей </w:t>
      </w:r>
      <w:r w:rsidR="00931C72">
        <w:rPr>
          <w:sz w:val="28"/>
          <w:szCs w:val="28"/>
        </w:rPr>
        <w:t>и решение задач П</w:t>
      </w:r>
      <w:r>
        <w:rPr>
          <w:sz w:val="28"/>
          <w:szCs w:val="28"/>
        </w:rPr>
        <w:t>рограммы предполагается путем выполнения комплекса программных мероприятий</w:t>
      </w:r>
      <w:r w:rsidR="00931C72">
        <w:rPr>
          <w:sz w:val="28"/>
          <w:szCs w:val="28"/>
        </w:rPr>
        <w:t>, указанных в приложении 2 к Программе</w:t>
      </w:r>
      <w:r>
        <w:rPr>
          <w:sz w:val="28"/>
          <w:szCs w:val="28"/>
        </w:rPr>
        <w:t>.</w:t>
      </w:r>
    </w:p>
    <w:p w:rsidR="008B1D75" w:rsidRDefault="008B1D75" w:rsidP="002140D8">
      <w:pPr>
        <w:rPr>
          <w:sz w:val="28"/>
          <w:szCs w:val="28"/>
        </w:rPr>
      </w:pPr>
    </w:p>
    <w:p w:rsidR="008B1D75" w:rsidRDefault="008B1D75" w:rsidP="00C53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Обос</w:t>
      </w:r>
      <w:r w:rsidR="00931C72">
        <w:rPr>
          <w:b/>
          <w:sz w:val="28"/>
          <w:szCs w:val="28"/>
        </w:rPr>
        <w:t>нование ресурсного обеспечения П</w:t>
      </w:r>
      <w:r>
        <w:rPr>
          <w:b/>
          <w:sz w:val="28"/>
          <w:szCs w:val="28"/>
        </w:rPr>
        <w:t>рограммы</w:t>
      </w:r>
    </w:p>
    <w:p w:rsidR="008B1D75" w:rsidRDefault="008B1D75" w:rsidP="002140D8">
      <w:pPr>
        <w:pStyle w:val="af3"/>
        <w:rPr>
          <w:b/>
          <w:sz w:val="28"/>
          <w:szCs w:val="28"/>
        </w:rPr>
      </w:pPr>
    </w:p>
    <w:p w:rsidR="008B1D75" w:rsidRDefault="008B1D75" w:rsidP="002140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</w:t>
      </w:r>
      <w:r w:rsidR="00931C72">
        <w:rPr>
          <w:sz w:val="28"/>
          <w:szCs w:val="28"/>
        </w:rPr>
        <w:t>ансовое обеспечение реализации П</w:t>
      </w:r>
      <w:r>
        <w:rPr>
          <w:sz w:val="28"/>
          <w:szCs w:val="28"/>
        </w:rPr>
        <w:t>рограммы осуществляется за счет средств окружного бюджета, бюджета района.</w:t>
      </w:r>
      <w:r>
        <w:rPr>
          <w:color w:val="FF0000"/>
        </w:rPr>
        <w:t xml:space="preserve"> </w:t>
      </w:r>
      <w:r>
        <w:rPr>
          <w:sz w:val="28"/>
          <w:szCs w:val="28"/>
        </w:rPr>
        <w:t>Денежные средства распределены по мероприятиям с учетом первоочередных потребностей отрасли культуры в пределах выделенных лимитов.</w:t>
      </w:r>
    </w:p>
    <w:p w:rsidR="004246BA" w:rsidRPr="004246BA" w:rsidRDefault="00931C72" w:rsidP="004246BA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46BA" w:rsidRPr="004246BA">
        <w:rPr>
          <w:sz w:val="28"/>
          <w:szCs w:val="28"/>
        </w:rPr>
        <w:t xml:space="preserve">Общий объем финансирования Программы составляет </w:t>
      </w:r>
      <w:r w:rsidR="00C53DFE">
        <w:rPr>
          <w:sz w:val="28"/>
          <w:szCs w:val="28"/>
        </w:rPr>
        <w:t xml:space="preserve">                          </w:t>
      </w:r>
      <w:r w:rsidR="004246BA" w:rsidRPr="004246BA">
        <w:rPr>
          <w:sz w:val="28"/>
          <w:szCs w:val="28"/>
          <w:lang w:eastAsia="en-US"/>
        </w:rPr>
        <w:t xml:space="preserve">284 453,0 </w:t>
      </w:r>
      <w:r w:rsidR="004246BA" w:rsidRPr="004246BA">
        <w:rPr>
          <w:sz w:val="28"/>
          <w:szCs w:val="28"/>
        </w:rPr>
        <w:t>тыс.  рублей, в том числе:</w:t>
      </w:r>
    </w:p>
    <w:p w:rsidR="004246BA" w:rsidRPr="004246BA" w:rsidRDefault="004246BA" w:rsidP="004246BA">
      <w:pPr>
        <w:tabs>
          <w:tab w:val="num" w:pos="720"/>
        </w:tabs>
        <w:jc w:val="both"/>
        <w:rPr>
          <w:sz w:val="28"/>
          <w:szCs w:val="28"/>
        </w:rPr>
      </w:pPr>
      <w:r w:rsidRPr="004246BA">
        <w:rPr>
          <w:sz w:val="28"/>
          <w:szCs w:val="28"/>
        </w:rPr>
        <w:tab/>
        <w:t xml:space="preserve">2014 год – </w:t>
      </w:r>
      <w:r w:rsidRPr="004246BA">
        <w:rPr>
          <w:sz w:val="28"/>
          <w:szCs w:val="28"/>
          <w:lang w:eastAsia="en-US"/>
        </w:rPr>
        <w:t xml:space="preserve">97 406,3 </w:t>
      </w:r>
      <w:r w:rsidRPr="004246BA">
        <w:rPr>
          <w:sz w:val="28"/>
          <w:szCs w:val="28"/>
        </w:rPr>
        <w:t>тыс.  рублей;</w:t>
      </w:r>
    </w:p>
    <w:p w:rsidR="004246BA" w:rsidRPr="004246BA" w:rsidRDefault="004246BA" w:rsidP="004246BA">
      <w:pPr>
        <w:tabs>
          <w:tab w:val="num" w:pos="720"/>
        </w:tabs>
        <w:jc w:val="both"/>
        <w:rPr>
          <w:sz w:val="28"/>
          <w:szCs w:val="28"/>
        </w:rPr>
      </w:pPr>
      <w:r w:rsidRPr="004246BA">
        <w:rPr>
          <w:sz w:val="28"/>
          <w:szCs w:val="28"/>
        </w:rPr>
        <w:tab/>
        <w:t xml:space="preserve">2015 год – </w:t>
      </w:r>
      <w:r w:rsidRPr="004246BA">
        <w:rPr>
          <w:sz w:val="28"/>
          <w:szCs w:val="28"/>
          <w:lang w:eastAsia="en-US"/>
        </w:rPr>
        <w:t xml:space="preserve">181 300,3 </w:t>
      </w:r>
      <w:r w:rsidRPr="004246BA">
        <w:rPr>
          <w:sz w:val="28"/>
          <w:szCs w:val="28"/>
        </w:rPr>
        <w:t xml:space="preserve">тыс. рублей;  </w:t>
      </w:r>
    </w:p>
    <w:p w:rsidR="004246BA" w:rsidRPr="004246BA" w:rsidRDefault="004246BA" w:rsidP="004246BA">
      <w:pPr>
        <w:tabs>
          <w:tab w:val="num" w:pos="720"/>
        </w:tabs>
        <w:jc w:val="both"/>
        <w:rPr>
          <w:sz w:val="28"/>
          <w:szCs w:val="28"/>
        </w:rPr>
      </w:pPr>
      <w:r w:rsidRPr="004246BA">
        <w:rPr>
          <w:sz w:val="28"/>
          <w:szCs w:val="28"/>
        </w:rPr>
        <w:tab/>
        <w:t xml:space="preserve">2016 год – </w:t>
      </w:r>
      <w:r w:rsidRPr="004246BA">
        <w:rPr>
          <w:sz w:val="28"/>
          <w:szCs w:val="28"/>
          <w:lang w:eastAsia="en-US"/>
        </w:rPr>
        <w:t xml:space="preserve">2 945,8 </w:t>
      </w:r>
      <w:r w:rsidRPr="004246BA">
        <w:rPr>
          <w:sz w:val="28"/>
          <w:szCs w:val="28"/>
        </w:rPr>
        <w:t>тыс. рублей;</w:t>
      </w:r>
    </w:p>
    <w:p w:rsidR="004246BA" w:rsidRPr="004246BA" w:rsidRDefault="004246BA" w:rsidP="004246BA">
      <w:pPr>
        <w:tabs>
          <w:tab w:val="num" w:pos="720"/>
        </w:tabs>
        <w:jc w:val="both"/>
        <w:rPr>
          <w:sz w:val="28"/>
          <w:szCs w:val="28"/>
        </w:rPr>
      </w:pPr>
      <w:r w:rsidRPr="004246BA">
        <w:rPr>
          <w:sz w:val="28"/>
          <w:szCs w:val="28"/>
        </w:rPr>
        <w:t xml:space="preserve"> </w:t>
      </w:r>
      <w:r w:rsidRPr="004246BA">
        <w:rPr>
          <w:sz w:val="28"/>
          <w:szCs w:val="28"/>
        </w:rPr>
        <w:tab/>
        <w:t xml:space="preserve">2017 год – </w:t>
      </w:r>
      <w:r w:rsidRPr="004246BA">
        <w:rPr>
          <w:sz w:val="28"/>
          <w:szCs w:val="28"/>
          <w:lang w:eastAsia="en-US"/>
        </w:rPr>
        <w:t xml:space="preserve">2 800,6 </w:t>
      </w:r>
      <w:r w:rsidRPr="004246BA">
        <w:rPr>
          <w:sz w:val="28"/>
          <w:szCs w:val="28"/>
        </w:rPr>
        <w:t>тыс. рублей, в том числе:</w:t>
      </w:r>
    </w:p>
    <w:p w:rsidR="004246BA" w:rsidRPr="004246BA" w:rsidRDefault="004246BA" w:rsidP="004246BA">
      <w:pPr>
        <w:pStyle w:val="af1"/>
        <w:ind w:firstLine="708"/>
        <w:jc w:val="both"/>
        <w:rPr>
          <w:sz w:val="28"/>
          <w:szCs w:val="28"/>
        </w:rPr>
      </w:pPr>
      <w:r w:rsidRPr="004246BA">
        <w:rPr>
          <w:sz w:val="28"/>
          <w:szCs w:val="28"/>
        </w:rPr>
        <w:t xml:space="preserve">окружной бюджет – </w:t>
      </w:r>
      <w:r w:rsidRPr="004246BA">
        <w:rPr>
          <w:sz w:val="28"/>
          <w:szCs w:val="28"/>
          <w:lang w:eastAsia="en-US"/>
        </w:rPr>
        <w:t xml:space="preserve">247 700,3 </w:t>
      </w:r>
      <w:r w:rsidRPr="004246BA">
        <w:rPr>
          <w:sz w:val="28"/>
          <w:szCs w:val="28"/>
        </w:rPr>
        <w:t xml:space="preserve">тыс. рублей:                   </w:t>
      </w:r>
    </w:p>
    <w:p w:rsidR="004246BA" w:rsidRPr="004246BA" w:rsidRDefault="004246BA" w:rsidP="004246BA">
      <w:pPr>
        <w:pStyle w:val="af1"/>
        <w:ind w:firstLine="708"/>
        <w:jc w:val="both"/>
        <w:rPr>
          <w:sz w:val="28"/>
          <w:szCs w:val="28"/>
        </w:rPr>
      </w:pPr>
      <w:r w:rsidRPr="004246BA">
        <w:rPr>
          <w:sz w:val="28"/>
          <w:szCs w:val="28"/>
        </w:rPr>
        <w:t xml:space="preserve">2014 год – </w:t>
      </w:r>
      <w:r w:rsidRPr="004246BA">
        <w:rPr>
          <w:sz w:val="28"/>
          <w:szCs w:val="28"/>
          <w:lang w:eastAsia="en-US"/>
        </w:rPr>
        <w:t xml:space="preserve">75 161,0 </w:t>
      </w:r>
      <w:r w:rsidRPr="004246BA">
        <w:rPr>
          <w:sz w:val="28"/>
          <w:szCs w:val="28"/>
        </w:rPr>
        <w:t>тыс. рублей;</w:t>
      </w:r>
    </w:p>
    <w:p w:rsidR="004246BA" w:rsidRPr="004246BA" w:rsidRDefault="004246BA" w:rsidP="004246BA">
      <w:pPr>
        <w:pStyle w:val="af1"/>
        <w:ind w:firstLine="708"/>
        <w:jc w:val="both"/>
        <w:rPr>
          <w:sz w:val="28"/>
          <w:szCs w:val="28"/>
        </w:rPr>
      </w:pPr>
      <w:r w:rsidRPr="004246BA">
        <w:rPr>
          <w:sz w:val="28"/>
          <w:szCs w:val="28"/>
        </w:rPr>
        <w:t xml:space="preserve">2015 год – </w:t>
      </w:r>
      <w:r w:rsidRPr="004246BA">
        <w:rPr>
          <w:sz w:val="28"/>
          <w:szCs w:val="28"/>
          <w:lang w:eastAsia="en-US"/>
        </w:rPr>
        <w:t xml:space="preserve">170 792,9 </w:t>
      </w:r>
      <w:r w:rsidRPr="004246BA">
        <w:rPr>
          <w:sz w:val="28"/>
          <w:szCs w:val="28"/>
        </w:rPr>
        <w:t>тыс. рублей;</w:t>
      </w:r>
    </w:p>
    <w:p w:rsidR="004246BA" w:rsidRPr="004246BA" w:rsidRDefault="004246BA" w:rsidP="004246BA">
      <w:pPr>
        <w:pStyle w:val="af1"/>
        <w:ind w:firstLine="708"/>
        <w:jc w:val="both"/>
        <w:rPr>
          <w:sz w:val="28"/>
          <w:szCs w:val="28"/>
        </w:rPr>
      </w:pPr>
      <w:r w:rsidRPr="004246BA">
        <w:rPr>
          <w:sz w:val="28"/>
          <w:szCs w:val="28"/>
        </w:rPr>
        <w:t xml:space="preserve">2016 год </w:t>
      </w:r>
      <w:r w:rsidR="00C53DFE">
        <w:rPr>
          <w:sz w:val="28"/>
          <w:szCs w:val="28"/>
        </w:rPr>
        <w:t>–</w:t>
      </w:r>
      <w:r w:rsidRPr="004246BA">
        <w:rPr>
          <w:sz w:val="28"/>
          <w:szCs w:val="28"/>
        </w:rPr>
        <w:t xml:space="preserve"> </w:t>
      </w:r>
      <w:r w:rsidRPr="004246BA">
        <w:rPr>
          <w:sz w:val="28"/>
          <w:szCs w:val="28"/>
          <w:lang w:eastAsia="en-US"/>
        </w:rPr>
        <w:t xml:space="preserve">945,8 </w:t>
      </w:r>
      <w:r w:rsidRPr="004246BA">
        <w:rPr>
          <w:sz w:val="28"/>
          <w:szCs w:val="28"/>
        </w:rPr>
        <w:t>тыс. рублей;</w:t>
      </w:r>
    </w:p>
    <w:p w:rsidR="004246BA" w:rsidRPr="004246BA" w:rsidRDefault="004246BA" w:rsidP="004246BA">
      <w:pPr>
        <w:ind w:firstLine="708"/>
        <w:jc w:val="both"/>
        <w:rPr>
          <w:sz w:val="28"/>
          <w:szCs w:val="28"/>
        </w:rPr>
      </w:pPr>
      <w:r w:rsidRPr="004246BA">
        <w:rPr>
          <w:sz w:val="28"/>
          <w:szCs w:val="28"/>
        </w:rPr>
        <w:t xml:space="preserve">2017 год – </w:t>
      </w:r>
      <w:r w:rsidRPr="004246BA">
        <w:rPr>
          <w:sz w:val="28"/>
          <w:szCs w:val="28"/>
          <w:lang w:eastAsia="en-US"/>
        </w:rPr>
        <w:t xml:space="preserve">800,6 </w:t>
      </w:r>
      <w:r w:rsidR="00C53DFE">
        <w:rPr>
          <w:sz w:val="28"/>
          <w:szCs w:val="28"/>
        </w:rPr>
        <w:t>тыс. рублей;</w:t>
      </w:r>
      <w:r w:rsidRPr="004246BA">
        <w:rPr>
          <w:sz w:val="28"/>
          <w:szCs w:val="28"/>
        </w:rPr>
        <w:t xml:space="preserve"> </w:t>
      </w:r>
    </w:p>
    <w:p w:rsidR="004246BA" w:rsidRPr="004246BA" w:rsidRDefault="004246BA" w:rsidP="004246BA">
      <w:pPr>
        <w:ind w:firstLine="708"/>
        <w:jc w:val="both"/>
        <w:rPr>
          <w:sz w:val="28"/>
          <w:szCs w:val="28"/>
        </w:rPr>
      </w:pPr>
      <w:r w:rsidRPr="004246BA">
        <w:rPr>
          <w:sz w:val="28"/>
          <w:szCs w:val="28"/>
        </w:rPr>
        <w:t xml:space="preserve">бюджет района – </w:t>
      </w:r>
      <w:r w:rsidRPr="004246BA">
        <w:rPr>
          <w:sz w:val="28"/>
          <w:szCs w:val="28"/>
          <w:lang w:eastAsia="en-US"/>
        </w:rPr>
        <w:t xml:space="preserve">30 752,7 </w:t>
      </w:r>
      <w:r w:rsidRPr="004246BA">
        <w:rPr>
          <w:sz w:val="28"/>
          <w:szCs w:val="28"/>
        </w:rPr>
        <w:t>тыс. рублей:</w:t>
      </w:r>
    </w:p>
    <w:p w:rsidR="004246BA" w:rsidRPr="004246BA" w:rsidRDefault="004246BA" w:rsidP="004246BA">
      <w:pPr>
        <w:ind w:firstLine="708"/>
        <w:jc w:val="both"/>
        <w:rPr>
          <w:sz w:val="28"/>
          <w:szCs w:val="28"/>
        </w:rPr>
      </w:pPr>
      <w:r w:rsidRPr="004246BA">
        <w:rPr>
          <w:sz w:val="28"/>
          <w:szCs w:val="28"/>
        </w:rPr>
        <w:t xml:space="preserve">2014 год – </w:t>
      </w:r>
      <w:r w:rsidRPr="004246BA">
        <w:rPr>
          <w:sz w:val="28"/>
          <w:szCs w:val="28"/>
          <w:lang w:eastAsia="en-US"/>
        </w:rPr>
        <w:t xml:space="preserve">22 245,3 </w:t>
      </w:r>
      <w:r w:rsidRPr="004246BA">
        <w:rPr>
          <w:sz w:val="28"/>
          <w:szCs w:val="28"/>
        </w:rPr>
        <w:t>тыс. рублей;</w:t>
      </w:r>
    </w:p>
    <w:p w:rsidR="004246BA" w:rsidRPr="004246BA" w:rsidRDefault="004246BA" w:rsidP="004246BA">
      <w:pPr>
        <w:ind w:firstLine="708"/>
        <w:jc w:val="both"/>
        <w:rPr>
          <w:sz w:val="28"/>
          <w:szCs w:val="28"/>
        </w:rPr>
      </w:pPr>
      <w:r w:rsidRPr="004246BA">
        <w:rPr>
          <w:sz w:val="28"/>
          <w:szCs w:val="28"/>
        </w:rPr>
        <w:t xml:space="preserve">2015 год – </w:t>
      </w:r>
      <w:r w:rsidRPr="004246BA">
        <w:rPr>
          <w:sz w:val="28"/>
          <w:szCs w:val="28"/>
          <w:lang w:eastAsia="en-US"/>
        </w:rPr>
        <w:t xml:space="preserve">8 507,4 </w:t>
      </w:r>
      <w:r w:rsidRPr="004246BA">
        <w:rPr>
          <w:sz w:val="28"/>
          <w:szCs w:val="28"/>
        </w:rPr>
        <w:t>тыс. рублей;</w:t>
      </w:r>
    </w:p>
    <w:p w:rsidR="004246BA" w:rsidRPr="004246BA" w:rsidRDefault="004246BA" w:rsidP="004246BA">
      <w:pPr>
        <w:ind w:firstLine="708"/>
        <w:jc w:val="both"/>
        <w:rPr>
          <w:sz w:val="28"/>
          <w:szCs w:val="28"/>
        </w:rPr>
      </w:pPr>
      <w:r w:rsidRPr="004246BA">
        <w:rPr>
          <w:sz w:val="28"/>
          <w:szCs w:val="28"/>
        </w:rPr>
        <w:t xml:space="preserve">2016 год – </w:t>
      </w:r>
      <w:r w:rsidRPr="004246BA">
        <w:rPr>
          <w:sz w:val="28"/>
          <w:szCs w:val="28"/>
          <w:lang w:eastAsia="en-US"/>
        </w:rPr>
        <w:t xml:space="preserve">0,0 </w:t>
      </w:r>
      <w:r w:rsidRPr="004246BA">
        <w:rPr>
          <w:sz w:val="28"/>
          <w:szCs w:val="28"/>
        </w:rPr>
        <w:t>тыс. рублей;</w:t>
      </w:r>
    </w:p>
    <w:p w:rsidR="004246BA" w:rsidRPr="004246BA" w:rsidRDefault="004246BA" w:rsidP="004246BA">
      <w:pPr>
        <w:jc w:val="both"/>
        <w:rPr>
          <w:sz w:val="28"/>
          <w:szCs w:val="28"/>
        </w:rPr>
      </w:pPr>
      <w:r w:rsidRPr="004246BA">
        <w:rPr>
          <w:sz w:val="28"/>
          <w:szCs w:val="28"/>
        </w:rPr>
        <w:tab/>
        <w:t xml:space="preserve">2017 год – </w:t>
      </w:r>
      <w:r w:rsidRPr="004246BA">
        <w:rPr>
          <w:sz w:val="28"/>
          <w:szCs w:val="28"/>
          <w:lang w:eastAsia="en-US"/>
        </w:rPr>
        <w:t xml:space="preserve">0,0 </w:t>
      </w:r>
      <w:r w:rsidR="00C53DFE">
        <w:rPr>
          <w:sz w:val="28"/>
          <w:szCs w:val="28"/>
        </w:rPr>
        <w:t>тыс. рублей;</w:t>
      </w:r>
    </w:p>
    <w:p w:rsidR="004246BA" w:rsidRPr="004246BA" w:rsidRDefault="004246BA" w:rsidP="004246BA">
      <w:pPr>
        <w:ind w:firstLine="708"/>
        <w:jc w:val="both"/>
        <w:rPr>
          <w:sz w:val="28"/>
          <w:szCs w:val="28"/>
        </w:rPr>
      </w:pPr>
      <w:r w:rsidRPr="004246BA">
        <w:rPr>
          <w:sz w:val="28"/>
          <w:szCs w:val="28"/>
          <w:lang w:eastAsia="en-US"/>
        </w:rPr>
        <w:t>внебюджетные источники – 6 000,0</w:t>
      </w:r>
      <w:r w:rsidRPr="00424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4246BA">
        <w:rPr>
          <w:sz w:val="28"/>
          <w:szCs w:val="28"/>
        </w:rPr>
        <w:t>рублей:</w:t>
      </w:r>
    </w:p>
    <w:p w:rsidR="004246BA" w:rsidRPr="004246BA" w:rsidRDefault="004246BA" w:rsidP="004246BA">
      <w:pPr>
        <w:ind w:firstLine="708"/>
        <w:jc w:val="both"/>
        <w:rPr>
          <w:sz w:val="28"/>
          <w:szCs w:val="28"/>
        </w:rPr>
      </w:pPr>
      <w:r w:rsidRPr="004246BA">
        <w:rPr>
          <w:sz w:val="28"/>
          <w:szCs w:val="28"/>
        </w:rPr>
        <w:t xml:space="preserve">2014 год – </w:t>
      </w:r>
      <w:r w:rsidRPr="004246BA">
        <w:rPr>
          <w:sz w:val="28"/>
          <w:szCs w:val="28"/>
          <w:lang w:eastAsia="en-US"/>
        </w:rPr>
        <w:t xml:space="preserve">0,0 </w:t>
      </w:r>
      <w:r w:rsidRPr="004246BA">
        <w:rPr>
          <w:sz w:val="28"/>
          <w:szCs w:val="28"/>
        </w:rPr>
        <w:t>тыс. рублей;</w:t>
      </w:r>
    </w:p>
    <w:p w:rsidR="004246BA" w:rsidRPr="004246BA" w:rsidRDefault="004246BA" w:rsidP="004246BA">
      <w:pPr>
        <w:ind w:firstLine="708"/>
        <w:jc w:val="both"/>
        <w:rPr>
          <w:sz w:val="28"/>
          <w:szCs w:val="28"/>
        </w:rPr>
      </w:pPr>
      <w:r w:rsidRPr="004246BA">
        <w:rPr>
          <w:sz w:val="28"/>
          <w:szCs w:val="28"/>
        </w:rPr>
        <w:t xml:space="preserve">2015 год – </w:t>
      </w:r>
      <w:r w:rsidRPr="004246BA">
        <w:rPr>
          <w:sz w:val="28"/>
          <w:szCs w:val="28"/>
          <w:lang w:eastAsia="en-US"/>
        </w:rPr>
        <w:t xml:space="preserve">2 000,0 </w:t>
      </w:r>
      <w:r w:rsidRPr="004246BA">
        <w:rPr>
          <w:sz w:val="28"/>
          <w:szCs w:val="28"/>
        </w:rPr>
        <w:t>тыс. рублей;</w:t>
      </w:r>
    </w:p>
    <w:p w:rsidR="008A69CA" w:rsidRDefault="004246BA" w:rsidP="008A69CA">
      <w:pPr>
        <w:ind w:firstLine="708"/>
        <w:jc w:val="both"/>
        <w:rPr>
          <w:sz w:val="28"/>
          <w:szCs w:val="28"/>
        </w:rPr>
      </w:pPr>
      <w:r w:rsidRPr="004246BA">
        <w:rPr>
          <w:sz w:val="28"/>
          <w:szCs w:val="28"/>
        </w:rPr>
        <w:t xml:space="preserve">2016 год – </w:t>
      </w:r>
      <w:r w:rsidRPr="004246BA">
        <w:rPr>
          <w:sz w:val="28"/>
          <w:szCs w:val="28"/>
          <w:lang w:eastAsia="en-US"/>
        </w:rPr>
        <w:t xml:space="preserve">2 000,0 </w:t>
      </w:r>
      <w:r w:rsidR="008A69CA">
        <w:rPr>
          <w:sz w:val="28"/>
          <w:szCs w:val="28"/>
        </w:rPr>
        <w:t>тыс. рублей;</w:t>
      </w:r>
    </w:p>
    <w:p w:rsidR="008B1D75" w:rsidRDefault="004246BA" w:rsidP="008A69CA">
      <w:pPr>
        <w:ind w:firstLine="708"/>
        <w:jc w:val="both"/>
        <w:rPr>
          <w:sz w:val="28"/>
          <w:szCs w:val="28"/>
        </w:rPr>
      </w:pPr>
      <w:r w:rsidRPr="004246BA">
        <w:rPr>
          <w:sz w:val="28"/>
          <w:szCs w:val="28"/>
        </w:rPr>
        <w:t xml:space="preserve">2017 год – </w:t>
      </w:r>
      <w:r w:rsidRPr="004246BA">
        <w:rPr>
          <w:sz w:val="28"/>
          <w:szCs w:val="28"/>
          <w:lang w:eastAsia="en-US"/>
        </w:rPr>
        <w:t xml:space="preserve">2 000,0 </w:t>
      </w:r>
      <w:r w:rsidRPr="004246BA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C53DFE" w:rsidRPr="00343B86" w:rsidRDefault="00C53DFE" w:rsidP="004246BA">
      <w:pPr>
        <w:tabs>
          <w:tab w:val="num" w:pos="720"/>
        </w:tabs>
        <w:jc w:val="both"/>
        <w:rPr>
          <w:sz w:val="28"/>
          <w:szCs w:val="28"/>
        </w:rPr>
      </w:pPr>
    </w:p>
    <w:p w:rsidR="008B1D75" w:rsidRDefault="008B1D75" w:rsidP="002140D8">
      <w:pPr>
        <w:tabs>
          <w:tab w:val="num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 реализации муниципальной программы</w:t>
      </w:r>
    </w:p>
    <w:p w:rsidR="008B1D75" w:rsidRDefault="008B1D75" w:rsidP="002140D8">
      <w:pPr>
        <w:ind w:left="426"/>
        <w:jc w:val="center"/>
        <w:rPr>
          <w:b/>
          <w:sz w:val="28"/>
          <w:szCs w:val="28"/>
        </w:rPr>
      </w:pPr>
    </w:p>
    <w:p w:rsidR="008A69CA" w:rsidRDefault="008B1D75" w:rsidP="00931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</w:t>
      </w:r>
      <w:r w:rsidR="00931C72">
        <w:rPr>
          <w:sz w:val="28"/>
          <w:szCs w:val="28"/>
        </w:rPr>
        <w:t>авленных целей и решения задач П</w:t>
      </w:r>
      <w:r>
        <w:rPr>
          <w:sz w:val="28"/>
          <w:szCs w:val="28"/>
        </w:rPr>
        <w:t>рограммы определен</w:t>
      </w:r>
      <w:r w:rsidR="008A69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организационно-правовой </w:t>
      </w:r>
      <w:r w:rsidR="008A69CA">
        <w:rPr>
          <w:sz w:val="28"/>
          <w:szCs w:val="28"/>
        </w:rPr>
        <w:t xml:space="preserve">   </w:t>
      </w:r>
      <w:r>
        <w:rPr>
          <w:sz w:val="28"/>
          <w:szCs w:val="28"/>
        </w:rPr>
        <w:t>механизм,</w:t>
      </w:r>
      <w:r w:rsidR="008A69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предусматривающий </w:t>
      </w:r>
    </w:p>
    <w:p w:rsidR="008B1D75" w:rsidRDefault="008B1D75" w:rsidP="008A69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взаимодействие между заказчиком, координатором и исполнителями.</w:t>
      </w:r>
    </w:p>
    <w:p w:rsidR="008B1D75" w:rsidRDefault="00931C72" w:rsidP="00931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и разработчиком Программы является К</w:t>
      </w:r>
      <w:r w:rsidR="008B1D75">
        <w:rPr>
          <w:sz w:val="28"/>
          <w:szCs w:val="28"/>
        </w:rPr>
        <w:t xml:space="preserve">омитет </w:t>
      </w:r>
      <w:r w:rsidR="009567AA">
        <w:rPr>
          <w:sz w:val="28"/>
          <w:szCs w:val="28"/>
        </w:rPr>
        <w:t xml:space="preserve">                     </w:t>
      </w:r>
      <w:r w:rsidR="008B1D75">
        <w:rPr>
          <w:sz w:val="28"/>
          <w:szCs w:val="28"/>
        </w:rPr>
        <w:t>по культуре, спорту</w:t>
      </w:r>
      <w:r w:rsidR="00AE7A28">
        <w:rPr>
          <w:sz w:val="28"/>
          <w:szCs w:val="28"/>
        </w:rPr>
        <w:t xml:space="preserve"> </w:t>
      </w:r>
      <w:r w:rsidR="009567AA">
        <w:rPr>
          <w:sz w:val="28"/>
          <w:szCs w:val="28"/>
        </w:rPr>
        <w:t>и социальной политике</w:t>
      </w:r>
      <w:r w:rsidR="008B1D75">
        <w:rPr>
          <w:sz w:val="28"/>
          <w:szCs w:val="28"/>
        </w:rPr>
        <w:t>.</w:t>
      </w:r>
    </w:p>
    <w:p w:rsidR="008B1D75" w:rsidRDefault="008B1D75" w:rsidP="00214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1C72">
        <w:rPr>
          <w:sz w:val="28"/>
          <w:szCs w:val="28"/>
        </w:rPr>
        <w:tab/>
      </w:r>
      <w:proofErr w:type="gramStart"/>
      <w:r w:rsidR="00931C72">
        <w:rPr>
          <w:sz w:val="28"/>
          <w:szCs w:val="28"/>
        </w:rPr>
        <w:t>Реализация Программы представляет</w:t>
      </w:r>
      <w:r>
        <w:rPr>
          <w:sz w:val="28"/>
          <w:szCs w:val="28"/>
        </w:rPr>
        <w:t xml:space="preserve"> собой скоординированные </w:t>
      </w:r>
      <w:r w:rsidR="00931C7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</w:t>
      </w:r>
      <w:r w:rsidR="009567AA">
        <w:rPr>
          <w:sz w:val="28"/>
          <w:szCs w:val="28"/>
        </w:rPr>
        <w:t xml:space="preserve">актов (договоров), направленных </w:t>
      </w:r>
      <w:r>
        <w:rPr>
          <w:sz w:val="28"/>
          <w:szCs w:val="28"/>
        </w:rPr>
        <w:t xml:space="preserve">на реализацию конкретных мероприятий,  </w:t>
      </w:r>
      <w:r w:rsidR="009567A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соответствии  с законодательством Российской Федерации, передачи денежных средств сельским поселениям Ханты-Мансийского района </w:t>
      </w:r>
      <w:r w:rsidR="009567A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рамках заключенных соглашений, а также предоставления субсидий </w:t>
      </w:r>
      <w:r w:rsidR="009567A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на иные цели подведом</w:t>
      </w:r>
      <w:r w:rsidR="00966D20">
        <w:rPr>
          <w:sz w:val="28"/>
          <w:szCs w:val="28"/>
        </w:rPr>
        <w:t>ственным исполнителям П</w:t>
      </w:r>
      <w:r>
        <w:rPr>
          <w:sz w:val="28"/>
          <w:szCs w:val="28"/>
        </w:rPr>
        <w:t>рограммы учреждениям.</w:t>
      </w:r>
      <w:proofErr w:type="gramEnd"/>
    </w:p>
    <w:p w:rsidR="008B1D75" w:rsidRDefault="008B1D75" w:rsidP="002140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931C72">
        <w:rPr>
          <w:sz w:val="28"/>
          <w:szCs w:val="28"/>
        </w:rPr>
        <w:tab/>
        <w:t>Система управления реализацией П</w:t>
      </w:r>
      <w:r>
        <w:rPr>
          <w:sz w:val="28"/>
          <w:szCs w:val="28"/>
        </w:rPr>
        <w:t>рограммы предполагает локальное нормативное  закрепление ответственности за выполнение ме</w:t>
      </w:r>
      <w:r w:rsidR="009567AA">
        <w:rPr>
          <w:sz w:val="28"/>
          <w:szCs w:val="28"/>
        </w:rPr>
        <w:t>роприятий</w:t>
      </w:r>
      <w:r w:rsidR="00931C72">
        <w:rPr>
          <w:sz w:val="28"/>
          <w:szCs w:val="28"/>
        </w:rPr>
        <w:t xml:space="preserve"> </w:t>
      </w:r>
      <w:r>
        <w:rPr>
          <w:sz w:val="28"/>
          <w:szCs w:val="28"/>
        </w:rPr>
        <w:t>за исполнителями.</w:t>
      </w:r>
    </w:p>
    <w:p w:rsidR="008B1D75" w:rsidRDefault="008B1D75" w:rsidP="00931C7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Общее управление: к</w:t>
      </w:r>
      <w:r>
        <w:rPr>
          <w:sz w:val="28"/>
          <w:szCs w:val="28"/>
        </w:rPr>
        <w:t>оординацию работ, текущее управл</w:t>
      </w:r>
      <w:r w:rsidR="00931C72">
        <w:rPr>
          <w:sz w:val="28"/>
          <w:szCs w:val="28"/>
        </w:rPr>
        <w:t xml:space="preserve">ение </w:t>
      </w:r>
      <w:r w:rsidR="009567AA">
        <w:rPr>
          <w:sz w:val="28"/>
          <w:szCs w:val="28"/>
        </w:rPr>
        <w:t xml:space="preserve">                        </w:t>
      </w:r>
      <w:r w:rsidR="00931C72">
        <w:rPr>
          <w:sz w:val="28"/>
          <w:szCs w:val="28"/>
        </w:rPr>
        <w:t xml:space="preserve">и </w:t>
      </w:r>
      <w:proofErr w:type="gramStart"/>
      <w:r w:rsidR="00931C72">
        <w:rPr>
          <w:sz w:val="28"/>
          <w:szCs w:val="28"/>
        </w:rPr>
        <w:t>контроль за</w:t>
      </w:r>
      <w:proofErr w:type="gramEnd"/>
      <w:r w:rsidR="00931C72">
        <w:rPr>
          <w:sz w:val="28"/>
          <w:szCs w:val="28"/>
        </w:rPr>
        <w:t xml:space="preserve"> исполнением Программы </w:t>
      </w:r>
      <w:r>
        <w:rPr>
          <w:sz w:val="28"/>
          <w:szCs w:val="28"/>
        </w:rPr>
        <w:t xml:space="preserve">осуществляет </w:t>
      </w:r>
      <w:r w:rsidR="00931C72">
        <w:rPr>
          <w:sz w:val="28"/>
          <w:szCs w:val="28"/>
        </w:rPr>
        <w:t xml:space="preserve">Комитет </w:t>
      </w:r>
      <w:r w:rsidR="00BF509B">
        <w:rPr>
          <w:sz w:val="28"/>
          <w:szCs w:val="28"/>
        </w:rPr>
        <w:t xml:space="preserve">по культуре, спорту и социальной политике </w:t>
      </w:r>
      <w:r>
        <w:rPr>
          <w:color w:val="000000"/>
          <w:sz w:val="28"/>
          <w:szCs w:val="28"/>
        </w:rPr>
        <w:t>под руководством председателя:</w:t>
      </w:r>
    </w:p>
    <w:p w:rsidR="008B1D75" w:rsidRDefault="008B1D75" w:rsidP="002140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разрабатывает в пределах своих полномочий проекты нормативных правовых акт</w:t>
      </w:r>
      <w:r w:rsidR="00931C72">
        <w:rPr>
          <w:sz w:val="28"/>
          <w:szCs w:val="28"/>
        </w:rPr>
        <w:t>ов, необходимых для выполнения П</w:t>
      </w:r>
      <w:r>
        <w:rPr>
          <w:sz w:val="28"/>
          <w:szCs w:val="28"/>
        </w:rPr>
        <w:t>рограммы;</w:t>
      </w:r>
    </w:p>
    <w:p w:rsidR="008B1D75" w:rsidRDefault="008B1D75" w:rsidP="002140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вправе передать муниципальным з</w:t>
      </w:r>
      <w:r w:rsidR="00966D20">
        <w:rPr>
          <w:sz w:val="28"/>
          <w:szCs w:val="28"/>
        </w:rPr>
        <w:t>аказчикам и (или) исполнителям П</w:t>
      </w:r>
      <w:r>
        <w:rPr>
          <w:sz w:val="28"/>
          <w:szCs w:val="28"/>
        </w:rPr>
        <w:t>рограмм</w:t>
      </w:r>
      <w:r w:rsidR="00966D20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действующим законодательством ре</w:t>
      </w:r>
      <w:r w:rsidR="00931C72">
        <w:rPr>
          <w:sz w:val="28"/>
          <w:szCs w:val="28"/>
        </w:rPr>
        <w:t>ализацию отдельных мероприятий П</w:t>
      </w:r>
      <w:r>
        <w:rPr>
          <w:sz w:val="28"/>
          <w:szCs w:val="28"/>
        </w:rPr>
        <w:t>рограмм</w:t>
      </w:r>
      <w:r w:rsidR="00931C72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8B1D75" w:rsidRDefault="008B1D75" w:rsidP="002140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осуществляет координацию деятельности  муниципальных заказчиков по реализации программных мероприятий;</w:t>
      </w:r>
    </w:p>
    <w:p w:rsidR="008B1D75" w:rsidRDefault="008B1D75" w:rsidP="002140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осуществляет контроль и несет ответственность за своевременную           </w:t>
      </w:r>
      <w:r w:rsidR="00931C72">
        <w:rPr>
          <w:sz w:val="28"/>
          <w:szCs w:val="28"/>
        </w:rPr>
        <w:t xml:space="preserve">     и качественную реализацию П</w:t>
      </w:r>
      <w:r>
        <w:rPr>
          <w:sz w:val="28"/>
          <w:szCs w:val="28"/>
        </w:rPr>
        <w:t xml:space="preserve">рограммы, осуществляет управление, обеспечивает эффективное использование средств, выделяемых </w:t>
      </w:r>
      <w:r w:rsidR="00931C72">
        <w:rPr>
          <w:sz w:val="28"/>
          <w:szCs w:val="28"/>
        </w:rPr>
        <w:t xml:space="preserve">                             на </w:t>
      </w:r>
      <w:r>
        <w:rPr>
          <w:sz w:val="28"/>
          <w:szCs w:val="28"/>
        </w:rPr>
        <w:t>ее реализацию;</w:t>
      </w:r>
    </w:p>
    <w:p w:rsidR="008B1D75" w:rsidRDefault="008B1D75" w:rsidP="002140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организует размещение в средствах массовой информации и сети Инте</w:t>
      </w:r>
      <w:r w:rsidR="00931C72">
        <w:rPr>
          <w:sz w:val="28"/>
          <w:szCs w:val="28"/>
        </w:rPr>
        <w:t>рнет освещение хода реализации П</w:t>
      </w:r>
      <w:r>
        <w:rPr>
          <w:sz w:val="28"/>
          <w:szCs w:val="28"/>
        </w:rPr>
        <w:t>рограммы.</w:t>
      </w:r>
    </w:p>
    <w:p w:rsidR="008B1D75" w:rsidRDefault="00931C72" w:rsidP="002140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процессе реализации Программы исполнитель П</w:t>
      </w:r>
      <w:r w:rsidR="008B1D75">
        <w:rPr>
          <w:sz w:val="28"/>
          <w:szCs w:val="28"/>
        </w:rPr>
        <w:t>рограммы направляет в адрес муниципального заказчика – координатора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</w:t>
      </w:r>
      <w:r>
        <w:rPr>
          <w:sz w:val="28"/>
          <w:szCs w:val="28"/>
        </w:rPr>
        <w:t>ных ассигнований на реализацию П</w:t>
      </w:r>
      <w:r w:rsidR="008B1D75">
        <w:rPr>
          <w:sz w:val="28"/>
          <w:szCs w:val="28"/>
        </w:rPr>
        <w:t>рограммы в целом.</w:t>
      </w:r>
    </w:p>
    <w:p w:rsidR="008B1D75" w:rsidRPr="00DF1D8E" w:rsidRDefault="008B1D75" w:rsidP="00CE7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931C72">
        <w:rPr>
          <w:sz w:val="28"/>
          <w:szCs w:val="28"/>
        </w:rPr>
        <w:t xml:space="preserve">Информация </w:t>
      </w:r>
      <w:r w:rsidR="00966D20">
        <w:rPr>
          <w:sz w:val="28"/>
          <w:szCs w:val="28"/>
        </w:rPr>
        <w:t xml:space="preserve"> </w:t>
      </w:r>
      <w:r w:rsidR="00931C72">
        <w:rPr>
          <w:sz w:val="28"/>
          <w:szCs w:val="28"/>
        </w:rPr>
        <w:t xml:space="preserve">о </w:t>
      </w:r>
      <w:r w:rsidR="00966D20">
        <w:rPr>
          <w:sz w:val="28"/>
          <w:szCs w:val="28"/>
        </w:rPr>
        <w:t xml:space="preserve"> </w:t>
      </w:r>
      <w:r w:rsidR="00931C72">
        <w:rPr>
          <w:sz w:val="28"/>
          <w:szCs w:val="28"/>
        </w:rPr>
        <w:t xml:space="preserve">ходе </w:t>
      </w:r>
      <w:r w:rsidR="00966D20">
        <w:rPr>
          <w:sz w:val="28"/>
          <w:szCs w:val="28"/>
        </w:rPr>
        <w:t xml:space="preserve"> </w:t>
      </w:r>
      <w:r w:rsidR="00931C72">
        <w:rPr>
          <w:sz w:val="28"/>
          <w:szCs w:val="28"/>
        </w:rPr>
        <w:t xml:space="preserve">реализации </w:t>
      </w:r>
      <w:r w:rsidR="00966D20">
        <w:rPr>
          <w:sz w:val="28"/>
          <w:szCs w:val="28"/>
        </w:rPr>
        <w:t xml:space="preserve"> </w:t>
      </w:r>
      <w:r w:rsidR="00931C72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="00931C72">
        <w:rPr>
          <w:sz w:val="28"/>
          <w:szCs w:val="28"/>
        </w:rPr>
        <w:t xml:space="preserve">ограммы </w:t>
      </w:r>
      <w:r w:rsidR="00966D20">
        <w:rPr>
          <w:sz w:val="28"/>
          <w:szCs w:val="28"/>
        </w:rPr>
        <w:t xml:space="preserve"> </w:t>
      </w:r>
      <w:r w:rsidR="00931C72">
        <w:rPr>
          <w:sz w:val="28"/>
          <w:szCs w:val="28"/>
        </w:rPr>
        <w:t xml:space="preserve">ежеквартально, </w:t>
      </w:r>
      <w:r w:rsidR="00966D20">
        <w:rPr>
          <w:sz w:val="28"/>
          <w:szCs w:val="28"/>
        </w:rPr>
        <w:t xml:space="preserve"> </w:t>
      </w:r>
      <w:r w:rsidR="00931C72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предоставляется в уполномоченный орган в порядке, установленном администрацией района. </w:t>
      </w:r>
    </w:p>
    <w:p w:rsidR="008B1D75" w:rsidRPr="00DF1D8E" w:rsidRDefault="008B1D75" w:rsidP="002140D8">
      <w:pPr>
        <w:jc w:val="right"/>
        <w:rPr>
          <w:sz w:val="28"/>
          <w:szCs w:val="28"/>
        </w:rPr>
        <w:sectPr w:rsidR="008B1D75" w:rsidRPr="00DF1D8E" w:rsidSect="002D5A2D">
          <w:headerReference w:type="default" r:id="rId11"/>
          <w:pgSz w:w="11906" w:h="16838"/>
          <w:pgMar w:top="1418" w:right="1247" w:bottom="1077" w:left="1588" w:header="709" w:footer="709" w:gutter="0"/>
          <w:cols w:space="708"/>
          <w:docGrid w:linePitch="360"/>
        </w:sectPr>
      </w:pPr>
    </w:p>
    <w:p w:rsidR="008B1D75" w:rsidRDefault="001D1051" w:rsidP="008B1D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</w:t>
      </w:r>
      <w:r w:rsidR="008B1D75">
        <w:rPr>
          <w:sz w:val="28"/>
          <w:szCs w:val="28"/>
        </w:rPr>
        <w:t xml:space="preserve">рограмме </w:t>
      </w:r>
    </w:p>
    <w:p w:rsidR="008B1D75" w:rsidRDefault="008B1D75" w:rsidP="008B1D75">
      <w:pPr>
        <w:jc w:val="center"/>
        <w:rPr>
          <w:b/>
          <w:sz w:val="28"/>
          <w:szCs w:val="28"/>
        </w:rPr>
      </w:pPr>
    </w:p>
    <w:p w:rsidR="009335DB" w:rsidRPr="00AB5086" w:rsidRDefault="009335DB" w:rsidP="009335DB">
      <w:pPr>
        <w:jc w:val="center"/>
        <w:rPr>
          <w:b/>
          <w:sz w:val="28"/>
          <w:szCs w:val="28"/>
        </w:rPr>
      </w:pPr>
      <w:r w:rsidRPr="00AB5086">
        <w:rPr>
          <w:b/>
          <w:sz w:val="28"/>
          <w:szCs w:val="28"/>
        </w:rPr>
        <w:t xml:space="preserve">Система показателей, характеризующих результаты реализации Программы </w:t>
      </w:r>
    </w:p>
    <w:p w:rsidR="009335DB" w:rsidRPr="00AB5086" w:rsidRDefault="009335DB" w:rsidP="009335DB">
      <w:pPr>
        <w:jc w:val="center"/>
        <w:rPr>
          <w:b/>
          <w:sz w:val="28"/>
          <w:szCs w:val="28"/>
        </w:rPr>
      </w:pPr>
    </w:p>
    <w:tbl>
      <w:tblPr>
        <w:tblStyle w:val="af5"/>
        <w:tblpPr w:leftFromText="180" w:rightFromText="180" w:bottomFromText="200" w:vertAnchor="text" w:tblpX="74" w:tblpY="1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701"/>
        <w:gridCol w:w="1134"/>
        <w:gridCol w:w="1134"/>
        <w:gridCol w:w="1035"/>
        <w:gridCol w:w="30"/>
        <w:gridCol w:w="15"/>
        <w:gridCol w:w="1188"/>
        <w:gridCol w:w="1843"/>
      </w:tblGrid>
      <w:tr w:rsidR="009335DB" w:rsidRPr="003B7CEE" w:rsidTr="00CE7FF3">
        <w:tc>
          <w:tcPr>
            <w:tcW w:w="817" w:type="dxa"/>
            <w:vMerge w:val="restart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№</w:t>
            </w:r>
          </w:p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3B7CEE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3B7CEE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8" w:type="dxa"/>
            <w:vMerge w:val="restart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Наименование показателей результатов</w:t>
            </w:r>
          </w:p>
        </w:tc>
        <w:tc>
          <w:tcPr>
            <w:tcW w:w="1701" w:type="dxa"/>
            <w:vMerge w:val="restart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4536" w:type="dxa"/>
            <w:gridSpan w:val="6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Значение показателя</w:t>
            </w:r>
          </w:p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по годам</w:t>
            </w:r>
          </w:p>
        </w:tc>
        <w:tc>
          <w:tcPr>
            <w:tcW w:w="1843" w:type="dxa"/>
            <w:vMerge w:val="restart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3B7CEE">
              <w:rPr>
                <w:sz w:val="28"/>
                <w:szCs w:val="28"/>
                <w:lang w:eastAsia="en-US"/>
              </w:rPr>
              <w:t>муниципаль</w:t>
            </w:r>
            <w:proofErr w:type="spellEnd"/>
            <w:r w:rsidR="003B7CEE" w:rsidRPr="003B7CEE">
              <w:rPr>
                <w:sz w:val="28"/>
                <w:szCs w:val="28"/>
                <w:lang w:eastAsia="en-US"/>
              </w:rPr>
              <w:t>-</w:t>
            </w:r>
            <w:r w:rsidRPr="003B7CEE">
              <w:rPr>
                <w:sz w:val="28"/>
                <w:szCs w:val="28"/>
                <w:lang w:eastAsia="en-US"/>
              </w:rPr>
              <w:t>ной</w:t>
            </w:r>
            <w:proofErr w:type="gramEnd"/>
            <w:r w:rsidRPr="003B7CEE">
              <w:rPr>
                <w:sz w:val="28"/>
                <w:szCs w:val="28"/>
                <w:lang w:eastAsia="en-US"/>
              </w:rPr>
              <w:t xml:space="preserve"> Программы</w:t>
            </w:r>
          </w:p>
        </w:tc>
      </w:tr>
      <w:tr w:rsidR="009335DB" w:rsidRPr="003B7CEE" w:rsidTr="00CE7FF3">
        <w:tc>
          <w:tcPr>
            <w:tcW w:w="817" w:type="dxa"/>
            <w:vMerge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2014</w:t>
            </w:r>
          </w:p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2015</w:t>
            </w:r>
          </w:p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035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2016</w:t>
            </w:r>
          </w:p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33" w:type="dxa"/>
            <w:gridSpan w:val="3"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2017</w:t>
            </w:r>
          </w:p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43" w:type="dxa"/>
            <w:vMerge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35DB" w:rsidRPr="003B7CEE" w:rsidTr="00CE7FF3">
        <w:tc>
          <w:tcPr>
            <w:tcW w:w="14425" w:type="dxa"/>
            <w:gridSpan w:val="10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b/>
                <w:sz w:val="28"/>
                <w:szCs w:val="28"/>
                <w:lang w:eastAsia="en-US"/>
              </w:rPr>
            </w:pPr>
            <w:r w:rsidRPr="003B7CEE">
              <w:rPr>
                <w:b/>
                <w:sz w:val="28"/>
                <w:szCs w:val="28"/>
                <w:lang w:eastAsia="en-US"/>
              </w:rPr>
              <w:t>1. Показатели непосредственных результатов</w:t>
            </w:r>
          </w:p>
        </w:tc>
      </w:tr>
      <w:tr w:rsidR="009335DB" w:rsidRPr="003B7CEE" w:rsidTr="00CE7FF3">
        <w:tc>
          <w:tcPr>
            <w:tcW w:w="817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528" w:type="dxa"/>
            <w:hideMark/>
          </w:tcPr>
          <w:p w:rsidR="009335DB" w:rsidRPr="003B7CEE" w:rsidRDefault="009335DB" w:rsidP="003B7CEE">
            <w:pPr>
              <w:pStyle w:val="af1"/>
              <w:rPr>
                <w:sz w:val="28"/>
                <w:szCs w:val="28"/>
                <w:lang w:eastAsia="en-US"/>
              </w:rPr>
            </w:pPr>
            <w:r w:rsidRPr="003B7CEE">
              <w:rPr>
                <w:rFonts w:eastAsia="Calibri"/>
                <w:sz w:val="28"/>
                <w:szCs w:val="28"/>
                <w:lang w:eastAsia="en-US"/>
              </w:rPr>
              <w:t>Библиотечный фонд на 1000 жителей, экз.*</w:t>
            </w:r>
          </w:p>
        </w:tc>
        <w:tc>
          <w:tcPr>
            <w:tcW w:w="1701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11 000</w:t>
            </w:r>
          </w:p>
        </w:tc>
        <w:tc>
          <w:tcPr>
            <w:tcW w:w="1134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11 005</w:t>
            </w:r>
          </w:p>
        </w:tc>
        <w:tc>
          <w:tcPr>
            <w:tcW w:w="1134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11 010</w:t>
            </w:r>
          </w:p>
        </w:tc>
        <w:tc>
          <w:tcPr>
            <w:tcW w:w="1065" w:type="dxa"/>
            <w:gridSpan w:val="2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11 020</w:t>
            </w:r>
          </w:p>
        </w:tc>
        <w:tc>
          <w:tcPr>
            <w:tcW w:w="1203" w:type="dxa"/>
            <w:gridSpan w:val="2"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11 030</w:t>
            </w:r>
          </w:p>
        </w:tc>
        <w:tc>
          <w:tcPr>
            <w:tcW w:w="1843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11 030</w:t>
            </w:r>
          </w:p>
        </w:tc>
      </w:tr>
      <w:tr w:rsidR="009335DB" w:rsidRPr="003B7CEE" w:rsidTr="00CE7FF3">
        <w:trPr>
          <w:trHeight w:val="312"/>
        </w:trPr>
        <w:tc>
          <w:tcPr>
            <w:tcW w:w="817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528" w:type="dxa"/>
            <w:hideMark/>
          </w:tcPr>
          <w:p w:rsidR="009335DB" w:rsidRPr="003B7CEE" w:rsidRDefault="009335DB" w:rsidP="003B7CEE">
            <w:pPr>
              <w:pStyle w:val="af1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Количество организованных районных мероприятий, единиц</w:t>
            </w:r>
          </w:p>
        </w:tc>
        <w:tc>
          <w:tcPr>
            <w:tcW w:w="1701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5" w:type="dxa"/>
            <w:gridSpan w:val="2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3" w:type="dxa"/>
            <w:gridSpan w:val="2"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335DB" w:rsidRPr="003B7CEE" w:rsidTr="00CE7FF3">
        <w:tc>
          <w:tcPr>
            <w:tcW w:w="817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528" w:type="dxa"/>
            <w:hideMark/>
          </w:tcPr>
          <w:p w:rsidR="009335DB" w:rsidRPr="003B7CEE" w:rsidRDefault="009335DB" w:rsidP="003B7CEE">
            <w:pPr>
              <w:pStyle w:val="af1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Количество участников районных мероприятий, человек</w:t>
            </w:r>
          </w:p>
        </w:tc>
        <w:tc>
          <w:tcPr>
            <w:tcW w:w="1701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134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34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065" w:type="dxa"/>
            <w:gridSpan w:val="2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1203" w:type="dxa"/>
            <w:gridSpan w:val="2"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843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360</w:t>
            </w:r>
          </w:p>
        </w:tc>
      </w:tr>
      <w:tr w:rsidR="009335DB" w:rsidRPr="003B7CEE" w:rsidTr="00CE7FF3">
        <w:tc>
          <w:tcPr>
            <w:tcW w:w="817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528" w:type="dxa"/>
            <w:hideMark/>
          </w:tcPr>
          <w:p w:rsidR="009335DB" w:rsidRPr="003B7CEE" w:rsidRDefault="009335DB" w:rsidP="003B7CEE">
            <w:pPr>
              <w:pStyle w:val="af1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1701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5" w:type="dxa"/>
            <w:gridSpan w:val="2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03" w:type="dxa"/>
            <w:gridSpan w:val="2"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335DB" w:rsidRPr="003B7CEE" w:rsidTr="00CE7FF3">
        <w:tc>
          <w:tcPr>
            <w:tcW w:w="817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5528" w:type="dxa"/>
            <w:hideMark/>
          </w:tcPr>
          <w:p w:rsidR="009335DB" w:rsidRPr="003B7CEE" w:rsidRDefault="009335DB" w:rsidP="003B7CEE">
            <w:pPr>
              <w:pStyle w:val="af1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Количество представителей Ханты-Мансийского района, принявших участие во всероссийских и окружных мероприятиях, человек</w:t>
            </w:r>
          </w:p>
        </w:tc>
        <w:tc>
          <w:tcPr>
            <w:tcW w:w="1701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5" w:type="dxa"/>
            <w:gridSpan w:val="2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3" w:type="dxa"/>
            <w:gridSpan w:val="2"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335DB" w:rsidRPr="003B7CEE" w:rsidTr="00CE7FF3">
        <w:tc>
          <w:tcPr>
            <w:tcW w:w="817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5528" w:type="dxa"/>
            <w:hideMark/>
          </w:tcPr>
          <w:p w:rsidR="009335DB" w:rsidRPr="003B7CEE" w:rsidRDefault="009335DB" w:rsidP="003B7CEE">
            <w:pPr>
              <w:pStyle w:val="af1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val="uk-UA" w:eastAsia="en-US"/>
              </w:rPr>
              <w:t xml:space="preserve">Доля </w:t>
            </w:r>
            <w:proofErr w:type="spellStart"/>
            <w:r w:rsidRPr="003B7CEE">
              <w:rPr>
                <w:sz w:val="28"/>
                <w:szCs w:val="28"/>
                <w:lang w:val="uk-UA" w:eastAsia="en-US"/>
              </w:rPr>
              <w:t>детей</w:t>
            </w:r>
            <w:proofErr w:type="spellEnd"/>
            <w:r w:rsidRPr="003B7CEE"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3B7CEE">
              <w:rPr>
                <w:sz w:val="28"/>
                <w:szCs w:val="28"/>
                <w:lang w:val="uk-UA" w:eastAsia="en-US"/>
              </w:rPr>
              <w:t>привлекаемых</w:t>
            </w:r>
            <w:proofErr w:type="spellEnd"/>
            <w:r w:rsidRPr="003B7CEE">
              <w:rPr>
                <w:sz w:val="28"/>
                <w:szCs w:val="28"/>
                <w:lang w:val="uk-UA" w:eastAsia="en-US"/>
              </w:rPr>
              <w:t xml:space="preserve"> к </w:t>
            </w:r>
            <w:proofErr w:type="spellStart"/>
            <w:r w:rsidRPr="003B7CEE">
              <w:rPr>
                <w:sz w:val="28"/>
                <w:szCs w:val="28"/>
                <w:lang w:val="uk-UA" w:eastAsia="en-US"/>
              </w:rPr>
              <w:t>участию</w:t>
            </w:r>
            <w:proofErr w:type="spellEnd"/>
            <w:r w:rsidRPr="003B7CEE">
              <w:rPr>
                <w:sz w:val="28"/>
                <w:szCs w:val="28"/>
                <w:lang w:val="uk-UA" w:eastAsia="en-US"/>
              </w:rPr>
              <w:t xml:space="preserve"> </w:t>
            </w:r>
            <w:r w:rsidR="003B7CEE">
              <w:rPr>
                <w:sz w:val="28"/>
                <w:szCs w:val="28"/>
                <w:lang w:val="uk-UA" w:eastAsia="en-US"/>
              </w:rPr>
              <w:t xml:space="preserve">                 </w:t>
            </w:r>
            <w:r w:rsidRPr="003B7CEE">
              <w:rPr>
                <w:sz w:val="28"/>
                <w:szCs w:val="28"/>
                <w:lang w:val="uk-UA" w:eastAsia="en-US"/>
              </w:rPr>
              <w:lastRenderedPageBreak/>
              <w:t xml:space="preserve">в </w:t>
            </w:r>
            <w:proofErr w:type="spellStart"/>
            <w:r w:rsidRPr="003B7CEE">
              <w:rPr>
                <w:sz w:val="28"/>
                <w:szCs w:val="28"/>
                <w:lang w:val="uk-UA" w:eastAsia="en-US"/>
              </w:rPr>
              <w:t>творческих</w:t>
            </w:r>
            <w:proofErr w:type="spellEnd"/>
            <w:r w:rsidRPr="003B7CE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B7CEE">
              <w:rPr>
                <w:sz w:val="28"/>
                <w:szCs w:val="28"/>
                <w:lang w:val="uk-UA" w:eastAsia="en-US"/>
              </w:rPr>
              <w:t>мероприятиях</w:t>
            </w:r>
            <w:proofErr w:type="spellEnd"/>
            <w:r w:rsidRPr="003B7CEE">
              <w:rPr>
                <w:sz w:val="28"/>
                <w:szCs w:val="28"/>
                <w:lang w:val="uk-UA" w:eastAsia="en-US"/>
              </w:rPr>
              <w:t xml:space="preserve">, от </w:t>
            </w:r>
            <w:proofErr w:type="spellStart"/>
            <w:r w:rsidRPr="003B7CEE">
              <w:rPr>
                <w:sz w:val="28"/>
                <w:szCs w:val="28"/>
                <w:lang w:val="uk-UA" w:eastAsia="en-US"/>
              </w:rPr>
              <w:t>общего</w:t>
            </w:r>
            <w:proofErr w:type="spellEnd"/>
            <w:r w:rsidRPr="003B7CEE">
              <w:rPr>
                <w:sz w:val="28"/>
                <w:szCs w:val="28"/>
                <w:lang w:val="uk-UA" w:eastAsia="en-US"/>
              </w:rPr>
              <w:t xml:space="preserve"> числа </w:t>
            </w:r>
            <w:proofErr w:type="spellStart"/>
            <w:r w:rsidRPr="003B7CEE">
              <w:rPr>
                <w:sz w:val="28"/>
                <w:szCs w:val="28"/>
                <w:lang w:val="uk-UA" w:eastAsia="en-US"/>
              </w:rPr>
              <w:t>детей</w:t>
            </w:r>
            <w:proofErr w:type="spellEnd"/>
            <w:r w:rsidR="003B7CEE">
              <w:rPr>
                <w:sz w:val="28"/>
                <w:szCs w:val="28"/>
                <w:lang w:val="uk-UA" w:eastAsia="en-US"/>
              </w:rPr>
              <w:t>,</w:t>
            </w:r>
            <w:r w:rsidRPr="003B7CEE">
              <w:rPr>
                <w:sz w:val="28"/>
                <w:szCs w:val="28"/>
                <w:lang w:val="uk-UA" w:eastAsia="en-US"/>
              </w:rPr>
              <w:t xml:space="preserve"> с </w:t>
            </w:r>
            <w:proofErr w:type="spellStart"/>
            <w:r w:rsidRPr="003B7CEE">
              <w:rPr>
                <w:sz w:val="28"/>
                <w:szCs w:val="28"/>
                <w:lang w:val="uk-UA" w:eastAsia="en-US"/>
              </w:rPr>
              <w:t>целью</w:t>
            </w:r>
            <w:proofErr w:type="spellEnd"/>
            <w:r w:rsidRPr="003B7CE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B7CEE">
              <w:rPr>
                <w:sz w:val="28"/>
                <w:szCs w:val="28"/>
                <w:lang w:val="uk-UA" w:eastAsia="en-US"/>
              </w:rPr>
              <w:t>увеличения</w:t>
            </w:r>
            <w:proofErr w:type="spellEnd"/>
            <w:r w:rsidRPr="003B7CEE">
              <w:rPr>
                <w:sz w:val="28"/>
                <w:szCs w:val="28"/>
                <w:lang w:val="uk-UA" w:eastAsia="en-US"/>
              </w:rPr>
              <w:t xml:space="preserve"> числа </w:t>
            </w:r>
            <w:proofErr w:type="spellStart"/>
            <w:r w:rsidRPr="003B7CEE">
              <w:rPr>
                <w:sz w:val="28"/>
                <w:szCs w:val="28"/>
                <w:lang w:val="uk-UA" w:eastAsia="en-US"/>
              </w:rPr>
              <w:t>выявленных</w:t>
            </w:r>
            <w:proofErr w:type="spellEnd"/>
            <w:r w:rsidRPr="003B7CE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B7CEE">
              <w:rPr>
                <w:sz w:val="28"/>
                <w:szCs w:val="28"/>
                <w:lang w:val="uk-UA" w:eastAsia="en-US"/>
              </w:rPr>
              <w:t>юных</w:t>
            </w:r>
            <w:proofErr w:type="spellEnd"/>
            <w:r w:rsidRPr="003B7CE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B7CEE">
              <w:rPr>
                <w:sz w:val="28"/>
                <w:szCs w:val="28"/>
                <w:lang w:val="uk-UA" w:eastAsia="en-US"/>
              </w:rPr>
              <w:t>талантов</w:t>
            </w:r>
            <w:proofErr w:type="spellEnd"/>
            <w:r w:rsidRPr="003B7CEE">
              <w:rPr>
                <w:sz w:val="28"/>
                <w:szCs w:val="28"/>
                <w:lang w:val="uk-UA" w:eastAsia="en-US"/>
              </w:rPr>
              <w:t xml:space="preserve"> и </w:t>
            </w:r>
            <w:proofErr w:type="spellStart"/>
            <w:r w:rsidRPr="003B7CEE">
              <w:rPr>
                <w:sz w:val="28"/>
                <w:szCs w:val="28"/>
                <w:lang w:val="uk-UA" w:eastAsia="en-US"/>
              </w:rPr>
              <w:t>их</w:t>
            </w:r>
            <w:proofErr w:type="spellEnd"/>
            <w:r w:rsidRPr="003B7CE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B7CEE">
              <w:rPr>
                <w:sz w:val="28"/>
                <w:szCs w:val="28"/>
                <w:lang w:val="uk-UA" w:eastAsia="en-US"/>
              </w:rPr>
              <w:t>поддержки</w:t>
            </w:r>
            <w:proofErr w:type="spellEnd"/>
            <w:r w:rsidRPr="003B7CEE">
              <w:rPr>
                <w:sz w:val="28"/>
                <w:szCs w:val="28"/>
                <w:lang w:val="uk-UA" w:eastAsia="en-US"/>
              </w:rPr>
              <w:t>, %</w:t>
            </w:r>
          </w:p>
        </w:tc>
        <w:tc>
          <w:tcPr>
            <w:tcW w:w="1701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1134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4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17,2</w:t>
            </w:r>
          </w:p>
        </w:tc>
        <w:tc>
          <w:tcPr>
            <w:tcW w:w="1065" w:type="dxa"/>
            <w:gridSpan w:val="2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17,3</w:t>
            </w:r>
          </w:p>
        </w:tc>
        <w:tc>
          <w:tcPr>
            <w:tcW w:w="1203" w:type="dxa"/>
            <w:gridSpan w:val="2"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1843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17,5</w:t>
            </w:r>
          </w:p>
        </w:tc>
      </w:tr>
      <w:tr w:rsidR="009335DB" w:rsidRPr="003B7CEE" w:rsidTr="00CE7FF3">
        <w:tc>
          <w:tcPr>
            <w:tcW w:w="817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lastRenderedPageBreak/>
              <w:t>1.7.</w:t>
            </w:r>
          </w:p>
        </w:tc>
        <w:tc>
          <w:tcPr>
            <w:tcW w:w="5528" w:type="dxa"/>
            <w:hideMark/>
          </w:tcPr>
          <w:p w:rsidR="009335DB" w:rsidRPr="003B7CEE" w:rsidRDefault="009335DB" w:rsidP="003B7CEE">
            <w:pPr>
              <w:pStyle w:val="af1"/>
              <w:rPr>
                <w:sz w:val="28"/>
                <w:szCs w:val="28"/>
                <w:lang w:val="uk-UA" w:eastAsia="en-US"/>
              </w:rPr>
            </w:pPr>
            <w:proofErr w:type="spellStart"/>
            <w:r w:rsidRPr="003B7CEE">
              <w:rPr>
                <w:sz w:val="28"/>
                <w:szCs w:val="28"/>
                <w:lang w:val="uk-UA" w:eastAsia="en-US"/>
              </w:rPr>
              <w:t>Удельный</w:t>
            </w:r>
            <w:proofErr w:type="spellEnd"/>
            <w:r w:rsidRPr="003B7CE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B7CEE">
              <w:rPr>
                <w:sz w:val="28"/>
                <w:szCs w:val="28"/>
                <w:lang w:val="uk-UA" w:eastAsia="en-US"/>
              </w:rPr>
              <w:t>вес</w:t>
            </w:r>
            <w:proofErr w:type="spellEnd"/>
            <w:r w:rsidRPr="003B7CE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B7CEE">
              <w:rPr>
                <w:sz w:val="28"/>
                <w:szCs w:val="28"/>
                <w:lang w:val="uk-UA" w:eastAsia="en-US"/>
              </w:rPr>
              <w:t>населения</w:t>
            </w:r>
            <w:proofErr w:type="spellEnd"/>
            <w:r w:rsidRPr="003B7CEE"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3B7CEE">
              <w:rPr>
                <w:sz w:val="28"/>
                <w:szCs w:val="28"/>
                <w:lang w:val="uk-UA" w:eastAsia="en-US"/>
              </w:rPr>
              <w:t>участвующего</w:t>
            </w:r>
            <w:proofErr w:type="spellEnd"/>
          </w:p>
          <w:p w:rsidR="009335DB" w:rsidRPr="003B7CEE" w:rsidRDefault="009335DB" w:rsidP="003B7CEE">
            <w:pPr>
              <w:pStyle w:val="af1"/>
              <w:rPr>
                <w:sz w:val="28"/>
                <w:szCs w:val="28"/>
                <w:highlight w:val="yellow"/>
                <w:lang w:val="uk-UA" w:eastAsia="en-US"/>
              </w:rPr>
            </w:pPr>
            <w:r w:rsidRPr="003B7CEE">
              <w:rPr>
                <w:sz w:val="28"/>
                <w:szCs w:val="28"/>
                <w:lang w:val="uk-UA" w:eastAsia="en-US"/>
              </w:rPr>
              <w:t xml:space="preserve">в </w:t>
            </w:r>
            <w:proofErr w:type="spellStart"/>
            <w:r w:rsidRPr="003B7CEE">
              <w:rPr>
                <w:sz w:val="28"/>
                <w:szCs w:val="28"/>
                <w:lang w:val="uk-UA" w:eastAsia="en-US"/>
              </w:rPr>
              <w:t>культурно-досуговых</w:t>
            </w:r>
            <w:proofErr w:type="spellEnd"/>
            <w:r w:rsidRPr="003B7CE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B7CEE">
              <w:rPr>
                <w:sz w:val="28"/>
                <w:szCs w:val="28"/>
                <w:lang w:val="uk-UA" w:eastAsia="en-US"/>
              </w:rPr>
              <w:t>мероприятиях</w:t>
            </w:r>
            <w:proofErr w:type="spellEnd"/>
            <w:r w:rsidRPr="003B7CEE"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3B7CEE">
              <w:rPr>
                <w:sz w:val="28"/>
                <w:szCs w:val="28"/>
                <w:lang w:val="uk-UA" w:eastAsia="en-US"/>
              </w:rPr>
              <w:t>проводимых</w:t>
            </w:r>
            <w:proofErr w:type="spellEnd"/>
            <w:r w:rsidRPr="003B7CE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B7CEE">
              <w:rPr>
                <w:sz w:val="28"/>
                <w:szCs w:val="28"/>
                <w:lang w:val="uk-UA" w:eastAsia="en-US"/>
              </w:rPr>
              <w:t>муниципальными</w:t>
            </w:r>
            <w:proofErr w:type="spellEnd"/>
            <w:r w:rsidRPr="003B7CE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B7CEE">
              <w:rPr>
                <w:sz w:val="28"/>
                <w:szCs w:val="28"/>
                <w:lang w:val="uk-UA" w:eastAsia="en-US"/>
              </w:rPr>
              <w:t>организациями</w:t>
            </w:r>
            <w:proofErr w:type="spellEnd"/>
            <w:r w:rsidRPr="003B7CE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B7CEE">
              <w:rPr>
                <w:sz w:val="28"/>
                <w:szCs w:val="28"/>
                <w:lang w:val="uk-UA" w:eastAsia="en-US"/>
              </w:rPr>
              <w:t>культуры</w:t>
            </w:r>
            <w:proofErr w:type="spellEnd"/>
            <w:r w:rsidRPr="003B7CEE">
              <w:rPr>
                <w:sz w:val="28"/>
                <w:szCs w:val="28"/>
                <w:lang w:val="uk-UA" w:eastAsia="en-US"/>
              </w:rPr>
              <w:t>, %</w:t>
            </w:r>
          </w:p>
        </w:tc>
        <w:tc>
          <w:tcPr>
            <w:tcW w:w="1701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303,6</w:t>
            </w:r>
          </w:p>
        </w:tc>
        <w:tc>
          <w:tcPr>
            <w:tcW w:w="1134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303,7</w:t>
            </w:r>
          </w:p>
        </w:tc>
        <w:tc>
          <w:tcPr>
            <w:tcW w:w="1134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303,8</w:t>
            </w:r>
          </w:p>
        </w:tc>
        <w:tc>
          <w:tcPr>
            <w:tcW w:w="1080" w:type="dxa"/>
            <w:gridSpan w:val="3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303,9</w:t>
            </w:r>
          </w:p>
        </w:tc>
        <w:tc>
          <w:tcPr>
            <w:tcW w:w="1188" w:type="dxa"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304,0</w:t>
            </w:r>
          </w:p>
        </w:tc>
        <w:tc>
          <w:tcPr>
            <w:tcW w:w="1843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304,0</w:t>
            </w:r>
          </w:p>
        </w:tc>
      </w:tr>
      <w:tr w:rsidR="009335DB" w:rsidRPr="003B7CEE" w:rsidTr="00CE7FF3">
        <w:tc>
          <w:tcPr>
            <w:tcW w:w="14425" w:type="dxa"/>
            <w:gridSpan w:val="10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b/>
                <w:sz w:val="28"/>
                <w:szCs w:val="28"/>
                <w:lang w:eastAsia="en-US"/>
              </w:rPr>
            </w:pPr>
            <w:r w:rsidRPr="003B7CEE">
              <w:rPr>
                <w:b/>
                <w:sz w:val="28"/>
                <w:szCs w:val="28"/>
                <w:lang w:eastAsia="en-US"/>
              </w:rPr>
              <w:t>2. Показатели конечных результатов</w:t>
            </w:r>
          </w:p>
        </w:tc>
      </w:tr>
      <w:tr w:rsidR="009335DB" w:rsidRPr="003B7CEE" w:rsidTr="00CE7FF3">
        <w:tc>
          <w:tcPr>
            <w:tcW w:w="817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528" w:type="dxa"/>
            <w:hideMark/>
          </w:tcPr>
          <w:p w:rsidR="009335DB" w:rsidRPr="003B7CEE" w:rsidRDefault="009335DB" w:rsidP="003B7CEE">
            <w:pPr>
              <w:pStyle w:val="af1"/>
              <w:rPr>
                <w:sz w:val="28"/>
                <w:szCs w:val="28"/>
                <w:lang w:eastAsia="en-US"/>
              </w:rPr>
            </w:pPr>
            <w:r w:rsidRPr="003B7CEE">
              <w:rPr>
                <w:rFonts w:eastAsia="Calibri"/>
                <w:sz w:val="28"/>
                <w:szCs w:val="28"/>
                <w:lang w:eastAsia="en-US"/>
              </w:rPr>
              <w:t>Доля библиотечных фондов общедоступных библиотек, отраженных в электронных каталогах, %</w:t>
            </w:r>
          </w:p>
        </w:tc>
        <w:tc>
          <w:tcPr>
            <w:tcW w:w="1701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34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34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080" w:type="dxa"/>
            <w:gridSpan w:val="3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88" w:type="dxa"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3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335DB" w:rsidRPr="003B7CEE" w:rsidTr="00CE7FF3">
        <w:tc>
          <w:tcPr>
            <w:tcW w:w="817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528" w:type="dxa"/>
            <w:hideMark/>
          </w:tcPr>
          <w:p w:rsidR="009335DB" w:rsidRPr="003B7CEE" w:rsidRDefault="009335DB" w:rsidP="003B7CEE">
            <w:pPr>
              <w:pStyle w:val="af1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Количество кинозрителей, тыс. человек</w:t>
            </w:r>
          </w:p>
        </w:tc>
        <w:tc>
          <w:tcPr>
            <w:tcW w:w="1701" w:type="dxa"/>
            <w:hideMark/>
          </w:tcPr>
          <w:p w:rsidR="009335DB" w:rsidRPr="003B7CEE" w:rsidRDefault="00AE7A28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3</w:t>
            </w:r>
            <w:r w:rsidR="009335DB" w:rsidRPr="003B7CEE">
              <w:rPr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134" w:type="dxa"/>
            <w:hideMark/>
          </w:tcPr>
          <w:p w:rsidR="009335DB" w:rsidRPr="003B7CEE" w:rsidRDefault="00AE7A28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3</w:t>
            </w:r>
            <w:r w:rsidR="009335DB" w:rsidRPr="003B7CEE">
              <w:rPr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1134" w:type="dxa"/>
            <w:hideMark/>
          </w:tcPr>
          <w:p w:rsidR="009335DB" w:rsidRPr="003B7CEE" w:rsidRDefault="00AE7A28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3</w:t>
            </w:r>
            <w:r w:rsidR="009335DB" w:rsidRPr="003B7CEE">
              <w:rPr>
                <w:sz w:val="28"/>
                <w:szCs w:val="28"/>
                <w:lang w:eastAsia="en-US"/>
              </w:rPr>
              <w:t>,7</w:t>
            </w:r>
          </w:p>
        </w:tc>
        <w:tc>
          <w:tcPr>
            <w:tcW w:w="1080" w:type="dxa"/>
            <w:gridSpan w:val="3"/>
            <w:hideMark/>
          </w:tcPr>
          <w:p w:rsidR="009335DB" w:rsidRPr="003B7CEE" w:rsidRDefault="00AE7A28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3</w:t>
            </w:r>
            <w:r w:rsidR="009335DB" w:rsidRPr="003B7CEE">
              <w:rPr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188" w:type="dxa"/>
          </w:tcPr>
          <w:p w:rsidR="009335DB" w:rsidRPr="003B7CEE" w:rsidRDefault="00AE7A28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4</w:t>
            </w:r>
            <w:r w:rsidR="009335DB" w:rsidRPr="003B7CEE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843" w:type="dxa"/>
            <w:hideMark/>
          </w:tcPr>
          <w:p w:rsidR="009335DB" w:rsidRPr="003B7CEE" w:rsidRDefault="00AE7A28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4</w:t>
            </w:r>
            <w:r w:rsidR="009335DB" w:rsidRPr="003B7CEE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9335DB" w:rsidRPr="003B7CEE" w:rsidTr="00CE7FF3">
        <w:tc>
          <w:tcPr>
            <w:tcW w:w="817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528" w:type="dxa"/>
            <w:hideMark/>
          </w:tcPr>
          <w:p w:rsidR="009335DB" w:rsidRPr="003B7CEE" w:rsidRDefault="009335DB" w:rsidP="003B7CEE">
            <w:pPr>
              <w:pStyle w:val="af1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 xml:space="preserve">Объем средств от предпринимательской </w:t>
            </w:r>
            <w:r w:rsidR="003B7CEE">
              <w:rPr>
                <w:sz w:val="28"/>
                <w:szCs w:val="28"/>
                <w:lang w:eastAsia="en-US"/>
              </w:rPr>
              <w:t xml:space="preserve">           </w:t>
            </w:r>
            <w:r w:rsidRPr="003B7CEE">
              <w:rPr>
                <w:sz w:val="28"/>
                <w:szCs w:val="28"/>
                <w:lang w:eastAsia="en-US"/>
              </w:rPr>
              <w:t>и иной  приносящей дохо</w:t>
            </w:r>
            <w:r w:rsidR="003B7CEE">
              <w:rPr>
                <w:sz w:val="28"/>
                <w:szCs w:val="28"/>
                <w:lang w:eastAsia="en-US"/>
              </w:rPr>
              <w:t>д деятельности</w:t>
            </w:r>
            <w:r w:rsidRPr="003B7CEE">
              <w:rPr>
                <w:sz w:val="28"/>
                <w:szCs w:val="28"/>
                <w:lang w:eastAsia="en-US"/>
              </w:rPr>
              <w:t xml:space="preserve"> муниципальных  учреждений культуры </w:t>
            </w:r>
            <w:r w:rsidR="003B7CEE">
              <w:rPr>
                <w:sz w:val="28"/>
                <w:szCs w:val="28"/>
                <w:lang w:eastAsia="en-US"/>
              </w:rPr>
              <w:t xml:space="preserve">             </w:t>
            </w:r>
            <w:r w:rsidRPr="003B7CEE">
              <w:rPr>
                <w:sz w:val="28"/>
                <w:szCs w:val="28"/>
                <w:lang w:eastAsia="en-US"/>
              </w:rPr>
              <w:t>на 10 тыс. населения,</w:t>
            </w:r>
            <w:r w:rsidR="003B7CEE">
              <w:rPr>
                <w:sz w:val="28"/>
                <w:szCs w:val="28"/>
                <w:lang w:eastAsia="en-US"/>
              </w:rPr>
              <w:t xml:space="preserve"> </w:t>
            </w:r>
            <w:r w:rsidRPr="003B7CEE">
              <w:rPr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701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134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080" w:type="dxa"/>
            <w:gridSpan w:val="3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188" w:type="dxa"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843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250</w:t>
            </w:r>
          </w:p>
        </w:tc>
      </w:tr>
      <w:tr w:rsidR="009335DB" w:rsidRPr="003B7CEE" w:rsidTr="00CE7FF3">
        <w:tc>
          <w:tcPr>
            <w:tcW w:w="817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5528" w:type="dxa"/>
            <w:hideMark/>
          </w:tcPr>
          <w:p w:rsidR="009335DB" w:rsidRPr="003B7CEE" w:rsidRDefault="009335DB" w:rsidP="003B7CEE">
            <w:pPr>
              <w:pStyle w:val="af1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Удовлетворенность населения качеством предоставляемых услуг в сфере культуры</w:t>
            </w:r>
          </w:p>
          <w:p w:rsidR="009335DB" w:rsidRPr="003B7CEE" w:rsidRDefault="009335DB" w:rsidP="003B7CEE">
            <w:pPr>
              <w:pStyle w:val="af1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 xml:space="preserve">(% от количества </w:t>
            </w:r>
            <w:proofErr w:type="gramStart"/>
            <w:r w:rsidRPr="003B7CEE">
              <w:rPr>
                <w:sz w:val="28"/>
                <w:szCs w:val="28"/>
                <w:lang w:eastAsia="en-US"/>
              </w:rPr>
              <w:t>опрошенных</w:t>
            </w:r>
            <w:proofErr w:type="gramEnd"/>
            <w:r w:rsidRPr="003B7CEE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134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134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080" w:type="dxa"/>
            <w:gridSpan w:val="3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188" w:type="dxa"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843" w:type="dxa"/>
            <w:hideMark/>
          </w:tcPr>
          <w:p w:rsidR="009335DB" w:rsidRPr="003B7CEE" w:rsidRDefault="009335DB" w:rsidP="003B7CEE">
            <w:pPr>
              <w:pStyle w:val="af1"/>
              <w:jc w:val="center"/>
              <w:rPr>
                <w:sz w:val="28"/>
                <w:szCs w:val="28"/>
                <w:lang w:eastAsia="en-US"/>
              </w:rPr>
            </w:pPr>
            <w:r w:rsidRPr="003B7CEE">
              <w:rPr>
                <w:sz w:val="28"/>
                <w:szCs w:val="28"/>
                <w:lang w:eastAsia="en-US"/>
              </w:rPr>
              <w:t>75</w:t>
            </w:r>
          </w:p>
        </w:tc>
      </w:tr>
    </w:tbl>
    <w:p w:rsidR="008B1D75" w:rsidRPr="003B7CEE" w:rsidRDefault="003B7CEE" w:rsidP="003B7CEE">
      <w:pPr>
        <w:pStyle w:val="af1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8B1D75" w:rsidRPr="003B7CEE">
        <w:rPr>
          <w:i/>
          <w:sz w:val="28"/>
          <w:szCs w:val="28"/>
        </w:rPr>
        <w:t>* показатель, предусмотрен в госуд</w:t>
      </w:r>
      <w:r w:rsidR="00315C95" w:rsidRPr="003B7CEE">
        <w:rPr>
          <w:i/>
          <w:sz w:val="28"/>
          <w:szCs w:val="28"/>
        </w:rPr>
        <w:t>арственном статистическом учете</w:t>
      </w:r>
    </w:p>
    <w:p w:rsidR="00580097" w:rsidRPr="00046552" w:rsidRDefault="00580097" w:rsidP="00F577CB">
      <w:pPr>
        <w:tabs>
          <w:tab w:val="left" w:pos="1274"/>
        </w:tabs>
        <w:ind w:right="170"/>
        <w:jc w:val="right"/>
        <w:rPr>
          <w:sz w:val="28"/>
          <w:szCs w:val="28"/>
        </w:rPr>
      </w:pPr>
      <w:r w:rsidRPr="00046552">
        <w:rPr>
          <w:sz w:val="28"/>
          <w:szCs w:val="28"/>
        </w:rPr>
        <w:t xml:space="preserve"> Приложение 2 к Программе</w:t>
      </w:r>
    </w:p>
    <w:p w:rsidR="00580097" w:rsidRPr="00046552" w:rsidRDefault="00580097" w:rsidP="00580097">
      <w:pPr>
        <w:tabs>
          <w:tab w:val="left" w:pos="1274"/>
        </w:tabs>
        <w:jc w:val="right"/>
        <w:rPr>
          <w:sz w:val="22"/>
          <w:szCs w:val="22"/>
        </w:rPr>
      </w:pPr>
    </w:p>
    <w:p w:rsidR="00324DA6" w:rsidRPr="00046552" w:rsidRDefault="00324DA6" w:rsidP="00324DA6">
      <w:pPr>
        <w:tabs>
          <w:tab w:val="left" w:pos="12049"/>
        </w:tabs>
        <w:jc w:val="center"/>
        <w:rPr>
          <w:b/>
          <w:sz w:val="28"/>
          <w:szCs w:val="28"/>
        </w:rPr>
      </w:pPr>
      <w:r w:rsidRPr="00046552">
        <w:rPr>
          <w:b/>
          <w:sz w:val="28"/>
          <w:szCs w:val="28"/>
        </w:rPr>
        <w:t xml:space="preserve">Основные программные мероприятия </w:t>
      </w:r>
    </w:p>
    <w:p w:rsidR="00324DA6" w:rsidRPr="00046552" w:rsidRDefault="00324DA6" w:rsidP="00324DA6">
      <w:pPr>
        <w:tabs>
          <w:tab w:val="left" w:pos="12049"/>
        </w:tabs>
        <w:rPr>
          <w:sz w:val="20"/>
          <w:szCs w:val="20"/>
        </w:rPr>
      </w:pPr>
    </w:p>
    <w:tbl>
      <w:tblPr>
        <w:tblW w:w="148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3"/>
        <w:gridCol w:w="1523"/>
        <w:gridCol w:w="2304"/>
        <w:gridCol w:w="1116"/>
        <w:gridCol w:w="1080"/>
        <w:gridCol w:w="1080"/>
        <w:gridCol w:w="1260"/>
        <w:gridCol w:w="1080"/>
        <w:gridCol w:w="1980"/>
      </w:tblGrid>
      <w:tr w:rsidR="00046552" w:rsidRPr="00046552" w:rsidTr="004D7B8D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№</w:t>
            </w:r>
          </w:p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46552">
              <w:rPr>
                <w:sz w:val="24"/>
                <w:szCs w:val="24"/>
                <w:lang w:eastAsia="en-US"/>
              </w:rPr>
              <w:t>Муници-пальный</w:t>
            </w:r>
            <w:proofErr w:type="spellEnd"/>
            <w:proofErr w:type="gramEnd"/>
            <w:r w:rsidRPr="00046552">
              <w:rPr>
                <w:sz w:val="24"/>
                <w:szCs w:val="24"/>
                <w:lang w:eastAsia="en-US"/>
              </w:rPr>
              <w:t xml:space="preserve"> заказчик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5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Финансовые затраты на реализацию</w:t>
            </w:r>
          </w:p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Исполнители муниципальной программы</w:t>
            </w:r>
          </w:p>
        </w:tc>
      </w:tr>
      <w:tr w:rsidR="00046552" w:rsidRPr="00046552" w:rsidTr="004D7B8D">
        <w:trPr>
          <w:trHeight w:val="3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A6" w:rsidRPr="00046552" w:rsidRDefault="00324DA6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A6" w:rsidRPr="00046552" w:rsidRDefault="00324DA6" w:rsidP="00324DA6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A6" w:rsidRPr="00046552" w:rsidRDefault="00324DA6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A6" w:rsidRPr="00046552" w:rsidRDefault="00324DA6" w:rsidP="00324DA6">
            <w:pPr>
              <w:rPr>
                <w:lang w:eastAsia="en-US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A6" w:rsidRPr="00046552" w:rsidRDefault="00324DA6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52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A6" w:rsidRPr="00046552" w:rsidRDefault="00324DA6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A6" w:rsidRPr="00046552" w:rsidRDefault="00324DA6" w:rsidP="00324DA6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A6" w:rsidRPr="00046552" w:rsidRDefault="00324DA6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A6" w:rsidRPr="00046552" w:rsidRDefault="00324DA6" w:rsidP="00324DA6">
            <w:pPr>
              <w:rPr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DA6" w:rsidRPr="00046552" w:rsidRDefault="00324DA6" w:rsidP="00324DA6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2014</w:t>
            </w:r>
          </w:p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2015 </w:t>
            </w:r>
          </w:p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2016 </w:t>
            </w:r>
          </w:p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2017</w:t>
            </w:r>
          </w:p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46552" w:rsidRPr="00046552" w:rsidTr="004D7B8D">
        <w:trPr>
          <w:trHeight w:val="1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046552" w:rsidRPr="00046552" w:rsidTr="00F577CB">
        <w:tc>
          <w:tcPr>
            <w:tcW w:w="14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324DA6">
            <w:pPr>
              <w:jc w:val="both"/>
              <w:rPr>
                <w:rFonts w:eastAsia="Calibri"/>
                <w:lang w:eastAsia="en-US"/>
              </w:rPr>
            </w:pPr>
            <w:r w:rsidRPr="00046552">
              <w:rPr>
                <w:rFonts w:eastAsia="Calibri"/>
                <w:lang w:eastAsia="en-US"/>
              </w:rPr>
              <w:t>Главная цель муниципальной программы: реализация стратегической роли культуры как основы устойчивого и динамичного развития Ханты-Мансийского района.</w:t>
            </w:r>
          </w:p>
          <w:p w:rsidR="00F577CB" w:rsidRDefault="00324DA6" w:rsidP="00324DA6">
            <w:pPr>
              <w:jc w:val="both"/>
              <w:rPr>
                <w:rFonts w:eastAsia="Calibri"/>
                <w:lang w:eastAsia="en-US"/>
              </w:rPr>
            </w:pPr>
            <w:r w:rsidRPr="00046552">
              <w:rPr>
                <w:rFonts w:eastAsia="Calibri"/>
                <w:lang w:eastAsia="en-US"/>
              </w:rPr>
              <w:t>Цели муниципальной программы:</w:t>
            </w:r>
            <w:r w:rsidR="00F577CB">
              <w:rPr>
                <w:rFonts w:eastAsia="Calibri"/>
                <w:lang w:eastAsia="en-US"/>
              </w:rPr>
              <w:t xml:space="preserve"> </w:t>
            </w:r>
          </w:p>
          <w:p w:rsidR="00324DA6" w:rsidRPr="00046552" w:rsidRDefault="00324DA6" w:rsidP="00324DA6">
            <w:pPr>
              <w:jc w:val="both"/>
              <w:rPr>
                <w:rFonts w:eastAsia="Calibri"/>
                <w:lang w:eastAsia="en-US"/>
              </w:rPr>
            </w:pPr>
            <w:r w:rsidRPr="00046552">
              <w:rPr>
                <w:rFonts w:eastAsia="Calibri"/>
                <w:lang w:eastAsia="en-US"/>
              </w:rPr>
              <w:t>1. Сохранение и популяризация культурного наследия Ханты-Мансийского района, привлечение внимания общества к его изучению, повышение качества культурных услуг, предоставляемых в области библиотечного дела.</w:t>
            </w:r>
          </w:p>
          <w:p w:rsidR="00324DA6" w:rsidRPr="00046552" w:rsidRDefault="00324DA6" w:rsidP="00324DA6">
            <w:pPr>
              <w:jc w:val="both"/>
              <w:rPr>
                <w:rFonts w:eastAsia="Calibri"/>
                <w:lang w:eastAsia="en-US"/>
              </w:rPr>
            </w:pPr>
            <w:r w:rsidRPr="00046552">
              <w:rPr>
                <w:rFonts w:eastAsia="Calibri"/>
                <w:lang w:eastAsia="en-US"/>
              </w:rPr>
              <w:t>2. Обеспечение прав граждан на участие в культурной жизни, реализация творческого потенциала жителей Ханты-Мансийского района.</w:t>
            </w:r>
          </w:p>
        </w:tc>
      </w:tr>
      <w:tr w:rsidR="00046552" w:rsidRPr="00046552" w:rsidTr="00F577CB">
        <w:tc>
          <w:tcPr>
            <w:tcW w:w="14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F577C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Задача 1. Создание условий для удовлетворения культурных потребностей в занятии творчеством различных категорий граждан района</w:t>
            </w:r>
          </w:p>
        </w:tc>
      </w:tr>
      <w:tr w:rsidR="00046552" w:rsidRPr="00046552" w:rsidTr="004D7B8D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F577CB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046552">
              <w:rPr>
                <w:bCs/>
                <w:sz w:val="24"/>
                <w:szCs w:val="24"/>
                <w:lang w:eastAsia="en-US"/>
              </w:rPr>
              <w:t xml:space="preserve">Проведение мероприятий районного уровня, </w:t>
            </w:r>
            <w:r w:rsidR="008A69CA">
              <w:rPr>
                <w:bCs/>
                <w:sz w:val="24"/>
                <w:szCs w:val="24"/>
                <w:lang w:eastAsia="en-US"/>
              </w:rPr>
              <w:t xml:space="preserve">             </w:t>
            </w:r>
            <w:r w:rsidRPr="00046552">
              <w:rPr>
                <w:bCs/>
                <w:sz w:val="24"/>
                <w:szCs w:val="24"/>
                <w:lang w:eastAsia="en-US"/>
              </w:rPr>
              <w:t xml:space="preserve">в том числе </w:t>
            </w:r>
            <w:r w:rsidRPr="00046552">
              <w:rPr>
                <w:sz w:val="24"/>
                <w:szCs w:val="24"/>
                <w:lang w:eastAsia="en-US"/>
              </w:rPr>
              <w:t>направленных на сохранение и развитие традиционной культуры коренных народов Севера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F577C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DA6" w:rsidRPr="00046552" w:rsidRDefault="00324DA6" w:rsidP="00F577C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DA6" w:rsidRPr="00046552" w:rsidRDefault="00AF6DEB" w:rsidP="00324DA6">
            <w:pPr>
              <w:jc w:val="center"/>
            </w:pPr>
            <w:r w:rsidRPr="00046552">
              <w:t>5 6</w:t>
            </w:r>
            <w:r w:rsidR="00324DA6" w:rsidRPr="00046552">
              <w:t>68,4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4DA6" w:rsidRPr="00046552" w:rsidRDefault="00324DA6" w:rsidP="00324DA6">
            <w:pPr>
              <w:jc w:val="center"/>
            </w:pPr>
            <w:r w:rsidRPr="00046552">
              <w:t>4 168,4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DA6" w:rsidRPr="00046552" w:rsidRDefault="00AF6DE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4DA6" w:rsidRPr="00046552" w:rsidRDefault="00324DA6" w:rsidP="00F577C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046552" w:rsidRPr="00046552" w:rsidTr="004D7B8D">
        <w:trPr>
          <w:trHeight w:val="27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F577CB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F577C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DA6" w:rsidRPr="00046552" w:rsidRDefault="00324DA6" w:rsidP="00F577C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4DA6" w:rsidRPr="00046552" w:rsidRDefault="00324DA6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6" w:rsidRPr="00046552" w:rsidRDefault="00324DA6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6" w:rsidRPr="00046552" w:rsidRDefault="00324DA6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DA6" w:rsidRPr="00046552" w:rsidRDefault="00324DA6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DA6" w:rsidRPr="00046552" w:rsidRDefault="00324DA6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7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F577CB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F577C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DA6" w:rsidRPr="00046552" w:rsidRDefault="00324DA6" w:rsidP="00F577C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4DA6" w:rsidRPr="00046552" w:rsidRDefault="00324DA6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6" w:rsidRPr="00046552" w:rsidRDefault="00324DA6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6" w:rsidRPr="00046552" w:rsidRDefault="00324DA6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DA6" w:rsidRPr="00046552" w:rsidRDefault="00324DA6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DA6" w:rsidRPr="00046552" w:rsidRDefault="00324DA6" w:rsidP="00324DA6">
            <w:pPr>
              <w:rPr>
                <w:lang w:eastAsia="en-US"/>
              </w:rPr>
            </w:pPr>
          </w:p>
        </w:tc>
      </w:tr>
      <w:tr w:rsidR="00AF08DB" w:rsidRPr="00046552" w:rsidTr="004D7B8D">
        <w:trPr>
          <w:trHeight w:val="27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F08DB" w:rsidRPr="00046552" w:rsidRDefault="00AF08D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F08DB" w:rsidRPr="00046552" w:rsidRDefault="00AF08DB" w:rsidP="00F577CB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F08DB" w:rsidRPr="00046552" w:rsidRDefault="00AF08DB" w:rsidP="00F577C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8DB" w:rsidRPr="00046552" w:rsidRDefault="00AF08DB" w:rsidP="00F577C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8DB" w:rsidRPr="00F577CB" w:rsidRDefault="00AF08DB" w:rsidP="001B2B57">
            <w:pPr>
              <w:jc w:val="center"/>
            </w:pPr>
            <w:r w:rsidRPr="00F577CB">
              <w:t>4 168,4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08DB" w:rsidRPr="00046552" w:rsidRDefault="00AF08DB" w:rsidP="001B2B57">
            <w:pPr>
              <w:jc w:val="center"/>
            </w:pPr>
            <w:r w:rsidRPr="00046552">
              <w:t>4 168,4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DB" w:rsidRPr="00046552" w:rsidRDefault="00AF08DB" w:rsidP="00AF08DB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DB" w:rsidRPr="00046552" w:rsidRDefault="00AF08DB" w:rsidP="00AF08DB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8DB" w:rsidRPr="00046552" w:rsidRDefault="00AF08DB" w:rsidP="00AF08DB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8DB" w:rsidRPr="00046552" w:rsidRDefault="00AF08D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46552" w:rsidRPr="00046552" w:rsidTr="004D7B8D">
        <w:trPr>
          <w:trHeight w:val="27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F577CB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F577C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DA6" w:rsidRPr="00046552" w:rsidRDefault="00324DA6" w:rsidP="00F577C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DA6" w:rsidRPr="00F577CB" w:rsidRDefault="00324DA6" w:rsidP="00324DA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4DA6" w:rsidRPr="00046552" w:rsidRDefault="00324DA6" w:rsidP="00324DA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08DB" w:rsidRPr="00046552" w:rsidTr="004D7B8D">
        <w:trPr>
          <w:trHeight w:val="26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8DB" w:rsidRPr="00046552" w:rsidRDefault="00AF08DB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8DB" w:rsidRPr="00046552" w:rsidRDefault="00AF08DB" w:rsidP="00F577CB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8DB" w:rsidRPr="00046552" w:rsidRDefault="00AF08DB" w:rsidP="00F577CB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DB" w:rsidRPr="00046552" w:rsidRDefault="00AF08DB" w:rsidP="00F577C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DB" w:rsidRPr="00F577CB" w:rsidRDefault="00AF08DB" w:rsidP="001B2B57">
            <w:pPr>
              <w:jc w:val="center"/>
            </w:pPr>
            <w:r w:rsidRPr="00F577CB">
              <w:t>4 168,4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8DB" w:rsidRPr="00046552" w:rsidRDefault="00AF08DB" w:rsidP="001B2B57">
            <w:pPr>
              <w:jc w:val="center"/>
            </w:pPr>
            <w:r w:rsidRPr="00046552">
              <w:t>4 168,4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8DB" w:rsidRPr="00046552" w:rsidRDefault="00AF08DB" w:rsidP="00AF08DB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08DB" w:rsidRPr="00046552" w:rsidRDefault="00AF08DB" w:rsidP="00AF08DB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8DB" w:rsidRPr="00046552" w:rsidRDefault="00AF08DB" w:rsidP="00AF08DB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F08DB" w:rsidRPr="00046552" w:rsidRDefault="00AF08D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46552" w:rsidRPr="00046552" w:rsidTr="004D7B8D">
        <w:trPr>
          <w:trHeight w:val="57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6DEB" w:rsidRPr="00046552" w:rsidRDefault="00AF6DEB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6DEB" w:rsidRPr="00046552" w:rsidRDefault="00AF6DEB" w:rsidP="00F577CB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6DEB" w:rsidRPr="00046552" w:rsidRDefault="00AF6DEB" w:rsidP="00F577CB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EB" w:rsidRPr="00046552" w:rsidRDefault="00AF6DEB" w:rsidP="00F577C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EB" w:rsidRPr="00046552" w:rsidRDefault="00AF6DE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DEB" w:rsidRPr="00046552" w:rsidRDefault="00AF6DEB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DEB" w:rsidRPr="00046552" w:rsidRDefault="00AF6DEB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DEB" w:rsidRPr="00046552" w:rsidRDefault="00AF6DEB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EB" w:rsidRPr="00046552" w:rsidRDefault="00AF6DEB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F6DEB" w:rsidRPr="00046552" w:rsidRDefault="00AF6DEB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57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6DEB" w:rsidRPr="00046552" w:rsidRDefault="00AF6DEB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6DEB" w:rsidRPr="00046552" w:rsidRDefault="00AF6DEB" w:rsidP="00F577CB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6DEB" w:rsidRPr="00046552" w:rsidRDefault="00AF6DEB" w:rsidP="00F577CB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EB" w:rsidRPr="00046552" w:rsidRDefault="00AF6DEB" w:rsidP="00F577C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EB" w:rsidRPr="00046552" w:rsidRDefault="00AF6DE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DEB" w:rsidRPr="00046552" w:rsidRDefault="00AF6DEB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DEB" w:rsidRPr="00046552" w:rsidRDefault="00AF6DEB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DEB" w:rsidRPr="00046552" w:rsidRDefault="00AF6DEB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DEB" w:rsidRPr="00046552" w:rsidRDefault="00AF6DEB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F6DEB" w:rsidRPr="00046552" w:rsidRDefault="00AF6DEB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57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53" w:rsidRPr="00046552" w:rsidRDefault="00370753" w:rsidP="00F577CB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53" w:rsidRPr="00046552" w:rsidRDefault="00370753" w:rsidP="00F577CB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F577C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AF08DB" w:rsidRPr="00046552" w:rsidTr="004D7B8D">
        <w:trPr>
          <w:trHeight w:val="279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DB" w:rsidRPr="00046552" w:rsidRDefault="00AF08DB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DB" w:rsidRPr="00046552" w:rsidRDefault="00AF08DB" w:rsidP="00F577CB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DB" w:rsidRPr="00046552" w:rsidRDefault="00AF08DB" w:rsidP="00F577CB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DB" w:rsidRPr="00046552" w:rsidRDefault="00AF08DB" w:rsidP="00F577C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DB" w:rsidRPr="004D7B8D" w:rsidRDefault="00AF08DB" w:rsidP="00AF08DB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4D7B8D">
              <w:rPr>
                <w:sz w:val="24"/>
                <w:szCs w:val="24"/>
              </w:rPr>
              <w:t>1 500</w:t>
            </w:r>
            <w:r w:rsidRPr="004D7B8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8DB" w:rsidRPr="004D7B8D" w:rsidRDefault="00AF08DB" w:rsidP="00324DA6">
            <w:pPr>
              <w:jc w:val="center"/>
              <w:rPr>
                <w:lang w:eastAsia="en-US"/>
              </w:rPr>
            </w:pPr>
            <w:r w:rsidRPr="004D7B8D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8DB" w:rsidRPr="004D7B8D" w:rsidRDefault="00AF08DB" w:rsidP="00AF08DB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4D7B8D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8DB" w:rsidRPr="004D7B8D" w:rsidRDefault="00AF08DB" w:rsidP="00AF08DB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4D7B8D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8DB" w:rsidRPr="004D7B8D" w:rsidRDefault="00AF08DB" w:rsidP="00AF08DB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4D7B8D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8DB" w:rsidRPr="00046552" w:rsidRDefault="00AF08DB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4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bCs/>
                <w:sz w:val="24"/>
                <w:szCs w:val="24"/>
                <w:lang w:eastAsia="en-US"/>
              </w:rPr>
              <w:t>Проведение расширенного совещания для руководителей и представителей учреждений культуры района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046552" w:rsidRPr="00046552" w:rsidTr="004D7B8D">
        <w:trPr>
          <w:trHeight w:val="24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753" w:rsidRPr="00046552" w:rsidRDefault="00370753" w:rsidP="004D7B8D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4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753" w:rsidRPr="00046552" w:rsidRDefault="00370753" w:rsidP="004D7B8D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53" w:rsidRPr="00046552" w:rsidRDefault="00370753" w:rsidP="004D7B8D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53" w:rsidRPr="00046552" w:rsidRDefault="00370753" w:rsidP="004D7B8D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5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53" w:rsidRPr="00046552" w:rsidRDefault="00370753" w:rsidP="004D7B8D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53" w:rsidRPr="00046552" w:rsidRDefault="00370753" w:rsidP="004D7B8D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6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53" w:rsidRPr="00046552" w:rsidRDefault="00370753" w:rsidP="004D7B8D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53" w:rsidRPr="00046552" w:rsidRDefault="00370753" w:rsidP="004D7B8D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80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53" w:rsidRPr="00046552" w:rsidRDefault="00370753" w:rsidP="004D7B8D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53" w:rsidRPr="00046552" w:rsidRDefault="00370753" w:rsidP="004D7B8D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80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53" w:rsidRPr="00046552" w:rsidRDefault="00370753" w:rsidP="004D7B8D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53" w:rsidRPr="00046552" w:rsidRDefault="00370753" w:rsidP="004D7B8D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58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53" w:rsidRPr="00046552" w:rsidRDefault="00370753" w:rsidP="004D7B8D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53" w:rsidRPr="00046552" w:rsidRDefault="00370753" w:rsidP="004D7B8D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9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53" w:rsidRPr="00046552" w:rsidRDefault="00370753" w:rsidP="004D7B8D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53" w:rsidRPr="00046552" w:rsidRDefault="00370753" w:rsidP="004D7B8D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6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046552">
              <w:rPr>
                <w:bCs/>
                <w:sz w:val="24"/>
                <w:szCs w:val="24"/>
                <w:lang w:eastAsia="en-US"/>
              </w:rPr>
              <w:t xml:space="preserve">Организация мероприятий, </w:t>
            </w:r>
            <w:r w:rsidRPr="00046552">
              <w:rPr>
                <w:bCs/>
                <w:sz w:val="24"/>
                <w:szCs w:val="24"/>
                <w:lang w:eastAsia="en-US"/>
              </w:rPr>
              <w:lastRenderedPageBreak/>
              <w:t xml:space="preserve">посвященных году культуры 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lastRenderedPageBreak/>
              <w:t xml:space="preserve">Комитет по культуре, </w:t>
            </w:r>
            <w:r w:rsidRPr="00046552">
              <w:rPr>
                <w:sz w:val="24"/>
                <w:szCs w:val="24"/>
              </w:rPr>
              <w:lastRenderedPageBreak/>
              <w:t>спорту и социальной политике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 xml:space="preserve">Комитет по культуре, спорту </w:t>
            </w:r>
            <w:r w:rsidRPr="00046552">
              <w:rPr>
                <w:sz w:val="24"/>
                <w:szCs w:val="24"/>
              </w:rPr>
              <w:lastRenderedPageBreak/>
              <w:t>и социальной политике</w:t>
            </w:r>
          </w:p>
        </w:tc>
      </w:tr>
      <w:tr w:rsidR="00046552" w:rsidRPr="00046552" w:rsidTr="004D7B8D">
        <w:trPr>
          <w:trHeight w:val="26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федеральный </w:t>
            </w:r>
            <w:r w:rsidRPr="00046552">
              <w:rPr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6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6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6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6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6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6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DA6" w:rsidRPr="00046552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DA6" w:rsidRPr="00046552" w:rsidRDefault="00324DA6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DA6" w:rsidRPr="00046552" w:rsidRDefault="00324DA6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DA6" w:rsidRPr="00046552" w:rsidRDefault="00324DA6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DA6" w:rsidRPr="00046552" w:rsidRDefault="00324DA6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DA6" w:rsidRPr="00046552" w:rsidRDefault="00324DA6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6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32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7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Содействие творческим коллективам в соискании и подтверждении званий «Образцовый коллектив» и «Народный коллектив», подготовка </w:t>
            </w:r>
            <w:r w:rsidRPr="00046552">
              <w:rPr>
                <w:sz w:val="24"/>
                <w:szCs w:val="24"/>
                <w:lang w:eastAsia="en-US"/>
              </w:rPr>
              <w:lastRenderedPageBreak/>
              <w:t>документации, утверждение репертуара и методическое сопровождение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lastRenderedPageBreak/>
              <w:t>Комитет по культуре, спорту и социальной политике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046552" w:rsidRPr="00046552" w:rsidTr="004D7B8D">
        <w:trPr>
          <w:trHeight w:val="27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5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6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7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111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112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55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6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bCs/>
                <w:sz w:val="24"/>
                <w:szCs w:val="24"/>
                <w:lang w:eastAsia="en-US"/>
              </w:rPr>
              <w:t>Формирование и ведение баз данных (</w:t>
            </w:r>
            <w:r w:rsidRPr="00046552">
              <w:rPr>
                <w:sz w:val="24"/>
                <w:szCs w:val="24"/>
                <w:lang w:eastAsia="en-US"/>
              </w:rPr>
              <w:t xml:space="preserve">клубных формирований музыкального творчества, хореографического искусства, хорового жанра, театрального жанра, изобразительного искусства, коллективов, имеющих звание «Образцовый </w:t>
            </w:r>
            <w:r w:rsidRPr="00046552">
              <w:rPr>
                <w:sz w:val="24"/>
                <w:szCs w:val="24"/>
                <w:lang w:eastAsia="en-US"/>
              </w:rPr>
              <w:lastRenderedPageBreak/>
              <w:t>коллектив» и «Народный коллектив»</w:t>
            </w:r>
            <w:r w:rsidRPr="00046552"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lastRenderedPageBreak/>
              <w:t>Комитет по культуре, спорту и социальной политике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046552" w:rsidRPr="00046552" w:rsidTr="004D7B8D">
        <w:trPr>
          <w:trHeight w:val="26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6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6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6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6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6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</w:t>
            </w:r>
            <w:r w:rsidRPr="00046552">
              <w:rPr>
                <w:sz w:val="24"/>
                <w:szCs w:val="24"/>
                <w:lang w:eastAsia="en-US"/>
              </w:rPr>
              <w:lastRenderedPageBreak/>
              <w:t>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6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6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68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1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3"/>
              <w:tabs>
                <w:tab w:val="left" w:pos="12049"/>
              </w:tabs>
              <w:ind w:left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Организация мониторинга, анализ деятельности учреждений культуры, выработка рекомендаций по совершенствованию их деятельности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046552" w:rsidRPr="00046552" w:rsidTr="004D7B8D">
        <w:trPr>
          <w:trHeight w:val="21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0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19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20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33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046552" w:rsidRPr="00046552" w:rsidTr="004D7B8D">
        <w:trPr>
          <w:trHeight w:val="100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753" w:rsidRPr="00046552" w:rsidRDefault="00370753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753" w:rsidRPr="00046552" w:rsidRDefault="00370753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0753" w:rsidRPr="00046552" w:rsidRDefault="00370753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70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4D7B8D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</w:t>
            </w:r>
            <w:proofErr w:type="gramStart"/>
            <w:r w:rsidRPr="00046552">
              <w:rPr>
                <w:sz w:val="24"/>
                <w:szCs w:val="24"/>
                <w:lang w:eastAsia="en-US"/>
              </w:rPr>
              <w:t>на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57132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57132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57132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57132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57132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101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48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89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3"/>
              <w:tabs>
                <w:tab w:val="left" w:pos="1204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Обеспечение музыкальным материалом  творческих коллективов учреждений культуры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4D7B8D" w:rsidRPr="00046552" w:rsidTr="004D7B8D">
        <w:trPr>
          <w:trHeight w:val="29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16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30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8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7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112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112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53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6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31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bCs/>
                <w:sz w:val="24"/>
                <w:szCs w:val="24"/>
                <w:lang w:eastAsia="en-US"/>
              </w:rPr>
              <w:t>Создание условий для обеспечения поселений услугами по организации досуга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костюмов, оказание помощи при проведении социально-значимых мероприятий сельских поселений, включенных в единый календарь культурно-спортивно-массовых мероприятий Ханты-Мансийского района)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AF08DB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F08DB">
              <w:rPr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AF08DB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F08D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AF08DB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F08DB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AF08DB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F08DB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AF08DB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F08DB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4D7B8D" w:rsidRPr="00046552" w:rsidTr="004D7B8D">
        <w:trPr>
          <w:trHeight w:val="3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AF08DB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F08D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AF08DB" w:rsidRDefault="004D7B8D" w:rsidP="00324DA6">
            <w:pPr>
              <w:jc w:val="center"/>
              <w:rPr>
                <w:lang w:eastAsia="en-US"/>
              </w:rPr>
            </w:pPr>
            <w:r w:rsidRPr="00AF08DB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AF08DB" w:rsidRDefault="004D7B8D" w:rsidP="00324DA6">
            <w:pPr>
              <w:jc w:val="center"/>
              <w:rPr>
                <w:lang w:eastAsia="en-US"/>
              </w:rPr>
            </w:pPr>
            <w:r w:rsidRPr="00AF08DB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AF08DB" w:rsidRDefault="004D7B8D" w:rsidP="00324DA6">
            <w:pPr>
              <w:jc w:val="center"/>
              <w:rPr>
                <w:lang w:eastAsia="en-US"/>
              </w:rPr>
            </w:pPr>
            <w:r w:rsidRPr="00AF08DB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AF08DB" w:rsidRDefault="004D7B8D" w:rsidP="001B2B57">
            <w:pPr>
              <w:jc w:val="center"/>
              <w:rPr>
                <w:lang w:eastAsia="en-US"/>
              </w:rPr>
            </w:pPr>
            <w:r w:rsidRPr="00AF08DB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3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AF08DB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F08D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AF08DB" w:rsidRDefault="004D7B8D" w:rsidP="00324DA6">
            <w:pPr>
              <w:jc w:val="center"/>
              <w:rPr>
                <w:lang w:eastAsia="en-US"/>
              </w:rPr>
            </w:pPr>
            <w:r w:rsidRPr="00AF08DB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AF08DB" w:rsidRDefault="004D7B8D" w:rsidP="00324DA6">
            <w:pPr>
              <w:jc w:val="center"/>
              <w:rPr>
                <w:lang w:eastAsia="en-US"/>
              </w:rPr>
            </w:pPr>
            <w:r w:rsidRPr="00AF08DB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AF08DB" w:rsidRDefault="004D7B8D" w:rsidP="00324DA6">
            <w:pPr>
              <w:jc w:val="center"/>
              <w:rPr>
                <w:lang w:eastAsia="en-US"/>
              </w:rPr>
            </w:pPr>
            <w:r w:rsidRPr="00AF08DB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AF08DB" w:rsidRDefault="004D7B8D" w:rsidP="001B2B57">
            <w:pPr>
              <w:jc w:val="center"/>
              <w:rPr>
                <w:lang w:eastAsia="en-US"/>
              </w:rPr>
            </w:pPr>
            <w:r w:rsidRPr="00AF08DB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3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934288" w:rsidRDefault="004D7B8D" w:rsidP="00934288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3428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934288" w:rsidRDefault="004D7B8D" w:rsidP="00934288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934288" w:rsidRDefault="004D7B8D" w:rsidP="00934288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934288" w:rsidRDefault="004D7B8D" w:rsidP="00934288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934288" w:rsidRDefault="004D7B8D" w:rsidP="00934288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D7B8D" w:rsidRPr="00046552" w:rsidTr="004D7B8D">
        <w:trPr>
          <w:trHeight w:val="3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934288" w:rsidRDefault="004D7B8D" w:rsidP="00934288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934288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934288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934288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934288" w:rsidRDefault="004D7B8D" w:rsidP="00934288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D7B8D" w:rsidRPr="00046552" w:rsidTr="004D7B8D">
        <w:trPr>
          <w:trHeight w:val="3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934288" w:rsidRDefault="004D7B8D" w:rsidP="00934288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3428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934288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934288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934288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934288" w:rsidRDefault="004D7B8D" w:rsidP="00934288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D7B8D" w:rsidRPr="00046552" w:rsidTr="004D7B8D">
        <w:trPr>
          <w:trHeight w:val="3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AF08DB" w:rsidRDefault="004D7B8D" w:rsidP="00934288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AF08D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AF08DB" w:rsidRDefault="004D7B8D" w:rsidP="00934288">
            <w:pPr>
              <w:jc w:val="center"/>
              <w:rPr>
                <w:lang w:eastAsia="en-US"/>
              </w:rPr>
            </w:pPr>
            <w:r w:rsidRPr="00AF08DB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AF08DB" w:rsidRDefault="004D7B8D" w:rsidP="00934288">
            <w:pPr>
              <w:jc w:val="center"/>
              <w:rPr>
                <w:lang w:eastAsia="en-US"/>
              </w:rPr>
            </w:pPr>
            <w:r w:rsidRPr="00AF08DB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AF08DB" w:rsidRDefault="004D7B8D" w:rsidP="00934288">
            <w:pPr>
              <w:jc w:val="center"/>
              <w:rPr>
                <w:lang w:eastAsia="en-US"/>
              </w:rPr>
            </w:pPr>
            <w:r w:rsidRPr="00AF08DB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AF08DB" w:rsidRDefault="004D7B8D" w:rsidP="00934288">
            <w:pPr>
              <w:jc w:val="center"/>
              <w:rPr>
                <w:lang w:eastAsia="en-US"/>
              </w:rPr>
            </w:pPr>
            <w:r w:rsidRPr="00AF08DB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3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34288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3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34288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934288">
        <w:trPr>
          <w:trHeight w:val="45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4D7B8D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4D7B8D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4D7B8D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934288" w:rsidRDefault="004D7B8D" w:rsidP="00934288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34288">
              <w:rPr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934288" w:rsidRDefault="004D7B8D" w:rsidP="00934288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3428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934288" w:rsidRDefault="004D7B8D" w:rsidP="00934288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34288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934288" w:rsidRDefault="004D7B8D" w:rsidP="00934288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34288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934288" w:rsidRDefault="004D7B8D" w:rsidP="00934288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34288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1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046552">
              <w:rPr>
                <w:bCs/>
                <w:sz w:val="24"/>
                <w:szCs w:val="24"/>
                <w:lang w:eastAsia="en-US"/>
              </w:rPr>
              <w:t xml:space="preserve">Укрепление материально-технической базы музыкальной школы </w:t>
            </w:r>
          </w:p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38534E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4D7B8D" w:rsidRPr="00046552">
              <w:rPr>
                <w:sz w:val="24"/>
                <w:szCs w:val="24"/>
              </w:rPr>
              <w:t xml:space="preserve">омитет по культуре, спорту и социальной </w:t>
            </w:r>
            <w:r w:rsidR="004D7B8D" w:rsidRPr="00046552">
              <w:rPr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3C576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4 741,2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3 262,8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492,8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492,8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492,8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 xml:space="preserve">МБОУ ДОД Ханты – Мансийского района «Детская </w:t>
            </w:r>
            <w:r w:rsidRPr="00046552">
              <w:rPr>
                <w:sz w:val="24"/>
                <w:szCs w:val="24"/>
              </w:rPr>
              <w:lastRenderedPageBreak/>
              <w:t>музыкальная школа»</w:t>
            </w:r>
          </w:p>
        </w:tc>
      </w:tr>
      <w:tr w:rsidR="004D7B8D" w:rsidRPr="00046552" w:rsidTr="004D7B8D">
        <w:trPr>
          <w:trHeight w:val="21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1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бюджет </w:t>
            </w:r>
            <w:r w:rsidRPr="00046552">
              <w:rPr>
                <w:sz w:val="24"/>
                <w:szCs w:val="24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lastRenderedPageBreak/>
              <w:t>2 770,0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2 770,0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1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934288" w:rsidRDefault="004D7B8D" w:rsidP="00AF08DB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34288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AF08DB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34288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34288" w:rsidRDefault="004D7B8D" w:rsidP="00AF08DB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34288" w:rsidRDefault="004D7B8D" w:rsidP="00AF08DB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934288" w:rsidRDefault="004D7B8D" w:rsidP="00AF08DB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1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934288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934288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8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934288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34288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34288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AF08DB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AF08DB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934288" w:rsidRDefault="004D7B8D" w:rsidP="00AF08DB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8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934288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3428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324DA6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324DA6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324DA6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934288" w:rsidRDefault="004D7B8D" w:rsidP="001B2B57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8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934288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34288">
              <w:rPr>
                <w:sz w:val="24"/>
                <w:szCs w:val="24"/>
              </w:rPr>
              <w:t>488,8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34288">
              <w:rPr>
                <w:sz w:val="24"/>
                <w:szCs w:val="24"/>
              </w:rPr>
              <w:t>488,8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324DA6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324DA6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934288" w:rsidRDefault="004D7B8D" w:rsidP="001B2B57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8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934288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3428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324DA6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324DA6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324DA6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934288" w:rsidRDefault="004D7B8D" w:rsidP="001B2B57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18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934288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34288">
              <w:rPr>
                <w:sz w:val="24"/>
                <w:szCs w:val="24"/>
                <w:lang w:eastAsia="en-US"/>
              </w:rPr>
              <w:t xml:space="preserve"> 1 478,4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324DA6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AF08DB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492,8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934288" w:rsidRDefault="004D7B8D" w:rsidP="00AF08DB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492,8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934288" w:rsidRDefault="004D7B8D" w:rsidP="00AF08DB">
            <w:pPr>
              <w:jc w:val="center"/>
              <w:rPr>
                <w:lang w:eastAsia="en-US"/>
              </w:rPr>
            </w:pPr>
            <w:r w:rsidRPr="00934288">
              <w:rPr>
                <w:lang w:eastAsia="en-US"/>
              </w:rPr>
              <w:t>492,8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8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pStyle w:val="af1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Культурно-спортивный комплекс (дом культуры – библиотека – универсальный игровой зал)</w:t>
            </w:r>
          </w:p>
          <w:p w:rsidR="004D7B8D" w:rsidRPr="00046552" w:rsidRDefault="004D7B8D" w:rsidP="00934288">
            <w:pPr>
              <w:pStyle w:val="af1"/>
              <w:rPr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д. Ярки Ханты – Мансийского района (ПИР)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46552">
              <w:rPr>
                <w:sz w:val="24"/>
                <w:szCs w:val="24"/>
                <w:lang w:eastAsia="en-US"/>
              </w:rPr>
              <w:t>Департа</w:t>
            </w:r>
            <w:proofErr w:type="spellEnd"/>
            <w:r w:rsidR="00934288">
              <w:rPr>
                <w:sz w:val="24"/>
                <w:szCs w:val="24"/>
                <w:lang w:eastAsia="en-US"/>
              </w:rPr>
              <w:t>-</w:t>
            </w:r>
            <w:r w:rsidRPr="00046552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046552">
              <w:rPr>
                <w:sz w:val="24"/>
                <w:szCs w:val="24"/>
                <w:lang w:eastAsia="en-US"/>
              </w:rPr>
              <w:t xml:space="preserve"> строитель-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архитекту</w:t>
            </w:r>
            <w:r w:rsidR="00934288">
              <w:rPr>
                <w:sz w:val="24"/>
                <w:szCs w:val="24"/>
                <w:lang w:eastAsia="en-US"/>
              </w:rPr>
              <w:t>-</w:t>
            </w:r>
            <w:r w:rsidRPr="00046552">
              <w:rPr>
                <w:sz w:val="24"/>
                <w:szCs w:val="24"/>
                <w:lang w:eastAsia="en-US"/>
              </w:rPr>
              <w:t>ры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и ЖКХ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984,1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 984,1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046552">
              <w:rPr>
                <w:lang w:eastAsia="en-US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Департамент строительства, архитектуры и ЖКХ; </w:t>
            </w:r>
          </w:p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4D7B8D" w:rsidRPr="00046552" w:rsidTr="004D7B8D">
        <w:trPr>
          <w:trHeight w:val="28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pStyle w:val="af1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984,1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 984,1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046552">
              <w:rPr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046552">
              <w:rPr>
                <w:lang w:eastAsia="en-US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1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2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5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5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5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32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1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046552">
              <w:rPr>
                <w:bCs/>
                <w:sz w:val="24"/>
                <w:szCs w:val="24"/>
                <w:lang w:eastAsia="en-US"/>
              </w:rPr>
              <w:t xml:space="preserve">Культурно-досуговый центр (дом культуры – детская музыкальная школа – библиотека) в п. </w:t>
            </w:r>
            <w:proofErr w:type="spellStart"/>
            <w:r w:rsidRPr="00046552">
              <w:rPr>
                <w:bCs/>
                <w:sz w:val="24"/>
                <w:szCs w:val="24"/>
                <w:lang w:eastAsia="en-US"/>
              </w:rPr>
              <w:t>Луговской</w:t>
            </w:r>
            <w:proofErr w:type="spellEnd"/>
            <w:r w:rsidRPr="00046552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046552">
              <w:rPr>
                <w:sz w:val="24"/>
                <w:szCs w:val="24"/>
                <w:lang w:eastAsia="en-US"/>
              </w:rPr>
              <w:t>(ПИР, СМР)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46552">
              <w:rPr>
                <w:sz w:val="24"/>
                <w:szCs w:val="24"/>
                <w:lang w:eastAsia="en-US"/>
              </w:rPr>
              <w:t>Департа</w:t>
            </w:r>
            <w:proofErr w:type="spellEnd"/>
            <w:r w:rsidR="00934288">
              <w:rPr>
                <w:sz w:val="24"/>
                <w:szCs w:val="24"/>
                <w:lang w:eastAsia="en-US"/>
              </w:rPr>
              <w:t>-</w:t>
            </w:r>
            <w:r w:rsidRPr="00046552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046552">
              <w:rPr>
                <w:sz w:val="24"/>
                <w:szCs w:val="24"/>
                <w:lang w:eastAsia="en-US"/>
              </w:rPr>
              <w:t xml:space="preserve"> строитель-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архитекту</w:t>
            </w:r>
            <w:r w:rsidR="00934288">
              <w:rPr>
                <w:sz w:val="24"/>
                <w:szCs w:val="24"/>
                <w:lang w:eastAsia="en-US"/>
              </w:rPr>
              <w:t>-</w:t>
            </w:r>
            <w:r w:rsidRPr="00046552">
              <w:rPr>
                <w:sz w:val="24"/>
                <w:szCs w:val="24"/>
                <w:lang w:eastAsia="en-US"/>
              </w:rPr>
              <w:t>ры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и ЖКХ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Департамент строительства, архитектуры и ЖКХ; </w:t>
            </w:r>
          </w:p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4D7B8D" w:rsidRPr="00046552" w:rsidTr="004D7B8D">
        <w:trPr>
          <w:trHeight w:val="2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3428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</w:t>
            </w:r>
            <w:r w:rsidRPr="00046552">
              <w:rPr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571326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571326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571326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2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57132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046552">
              <w:rPr>
                <w:bCs/>
                <w:sz w:val="24"/>
                <w:szCs w:val="24"/>
                <w:lang w:eastAsia="en-US"/>
              </w:rPr>
              <w:t xml:space="preserve">Комплекс (сельский дом культуры – библиотека – школа – детский сад)             </w:t>
            </w:r>
            <w:r w:rsidR="00571326">
              <w:rPr>
                <w:bCs/>
                <w:sz w:val="24"/>
                <w:szCs w:val="24"/>
                <w:lang w:eastAsia="en-US"/>
              </w:rPr>
              <w:t xml:space="preserve">          </w:t>
            </w:r>
            <w:r w:rsidRPr="00046552">
              <w:rPr>
                <w:bCs/>
                <w:sz w:val="24"/>
                <w:szCs w:val="24"/>
                <w:lang w:eastAsia="en-US"/>
              </w:rPr>
              <w:t xml:space="preserve">в п. Кедровый Ханты-Мансийского района, мощность объекта </w:t>
            </w:r>
            <w:r w:rsidR="00571326">
              <w:rPr>
                <w:bCs/>
                <w:sz w:val="24"/>
                <w:szCs w:val="24"/>
                <w:lang w:eastAsia="en-US"/>
              </w:rPr>
              <w:t xml:space="preserve">               </w:t>
            </w:r>
            <w:r w:rsidRPr="00046552">
              <w:rPr>
                <w:bCs/>
                <w:sz w:val="24"/>
                <w:szCs w:val="24"/>
                <w:lang w:eastAsia="en-US"/>
              </w:rPr>
              <w:t xml:space="preserve">150 мест, </w:t>
            </w:r>
            <w:r w:rsidR="00571326">
              <w:rPr>
                <w:bCs/>
                <w:sz w:val="24"/>
                <w:szCs w:val="24"/>
                <w:lang w:eastAsia="en-US"/>
              </w:rPr>
              <w:t xml:space="preserve">                           </w:t>
            </w:r>
            <w:r w:rsidRPr="00046552">
              <w:rPr>
                <w:bCs/>
                <w:sz w:val="24"/>
                <w:szCs w:val="24"/>
                <w:lang w:eastAsia="en-US"/>
              </w:rPr>
              <w:t xml:space="preserve">9100 экземпляров, </w:t>
            </w:r>
            <w:r w:rsidR="00571326">
              <w:rPr>
                <w:bCs/>
                <w:sz w:val="24"/>
                <w:szCs w:val="24"/>
                <w:lang w:eastAsia="en-US"/>
              </w:rPr>
              <w:t xml:space="preserve">             </w:t>
            </w:r>
            <w:r w:rsidRPr="00046552">
              <w:rPr>
                <w:bCs/>
                <w:sz w:val="24"/>
                <w:szCs w:val="24"/>
                <w:lang w:eastAsia="en-US"/>
              </w:rPr>
              <w:t xml:space="preserve">110 учащихся (наполняемость класса 16 человек), </w:t>
            </w:r>
            <w:r w:rsidR="00571326">
              <w:rPr>
                <w:bCs/>
                <w:sz w:val="24"/>
                <w:szCs w:val="24"/>
                <w:lang w:eastAsia="en-US"/>
              </w:rPr>
              <w:t xml:space="preserve">                       </w:t>
            </w:r>
            <w:r w:rsidRPr="00046552">
              <w:rPr>
                <w:bCs/>
                <w:sz w:val="24"/>
                <w:szCs w:val="24"/>
                <w:lang w:eastAsia="en-US"/>
              </w:rPr>
              <w:t>60 воспитанников</w:t>
            </w:r>
            <w:proofErr w:type="gramEnd"/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571326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46552">
              <w:rPr>
                <w:sz w:val="24"/>
                <w:szCs w:val="24"/>
                <w:lang w:eastAsia="en-US"/>
              </w:rPr>
              <w:t>Департа</w:t>
            </w:r>
            <w:proofErr w:type="spellEnd"/>
            <w:r w:rsidR="00571326">
              <w:rPr>
                <w:sz w:val="24"/>
                <w:szCs w:val="24"/>
                <w:lang w:eastAsia="en-US"/>
              </w:rPr>
              <w:t>-</w:t>
            </w:r>
            <w:r w:rsidRPr="00046552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046552">
              <w:rPr>
                <w:sz w:val="24"/>
                <w:szCs w:val="24"/>
                <w:lang w:eastAsia="en-US"/>
              </w:rPr>
              <w:t xml:space="preserve"> строитель-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архитекту</w:t>
            </w:r>
            <w:r w:rsidR="00571326">
              <w:rPr>
                <w:sz w:val="24"/>
                <w:szCs w:val="24"/>
                <w:lang w:eastAsia="en-US"/>
              </w:rPr>
              <w:t>-</w:t>
            </w:r>
            <w:r w:rsidRPr="00046552">
              <w:rPr>
                <w:sz w:val="24"/>
                <w:szCs w:val="24"/>
                <w:lang w:eastAsia="en-US"/>
              </w:rPr>
              <w:t>ры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и ЖКХ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571326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73 660,0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21 028,0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52 632,0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571326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Департамент строительства, архитектуры и ЖКХ; </w:t>
            </w:r>
          </w:p>
          <w:p w:rsidR="004D7B8D" w:rsidRPr="00046552" w:rsidRDefault="004D7B8D" w:rsidP="00571326">
            <w:pPr>
              <w:pStyle w:val="af1"/>
              <w:tabs>
                <w:tab w:val="left" w:pos="12049"/>
              </w:tabs>
              <w:rPr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4D7B8D" w:rsidRPr="00046552" w:rsidTr="004D7B8D">
        <w:trPr>
          <w:trHeight w:val="2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571326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571326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69 977,0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19 977,0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50 000,0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3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571326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3 683,0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t>1 051,0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2 632,0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15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571326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571326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25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571326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571326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</w:t>
            </w:r>
            <w:r w:rsidRPr="00046552">
              <w:rPr>
                <w:sz w:val="24"/>
                <w:szCs w:val="24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571326">
            <w:pPr>
              <w:jc w:val="center"/>
            </w:pPr>
            <w:r w:rsidRPr="00046552">
              <w:rPr>
                <w:lang w:eastAsia="en-US"/>
              </w:rPr>
              <w:lastRenderedPageBreak/>
              <w:t>3 683,0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571326">
            <w:pPr>
              <w:jc w:val="center"/>
            </w:pPr>
            <w:r w:rsidRPr="00046552">
              <w:t>1 051,0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57132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2 632,0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57132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57132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2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23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1.13.</w:t>
            </w:r>
          </w:p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D29D8">
            <w:r w:rsidRPr="00046552">
              <w:t xml:space="preserve">Строительство СДК </w:t>
            </w:r>
            <w:r w:rsidR="001D29D8">
              <w:t xml:space="preserve">            </w:t>
            </w:r>
            <w:r w:rsidRPr="00046552">
              <w:t xml:space="preserve">п. </w:t>
            </w:r>
            <w:proofErr w:type="spellStart"/>
            <w:r w:rsidRPr="00046552">
              <w:t>Горноправдинск</w:t>
            </w:r>
            <w:proofErr w:type="spellEnd"/>
            <w:r w:rsidRPr="00046552">
              <w:t xml:space="preserve"> (ПИР)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D29D8">
            <w:pPr>
              <w:rPr>
                <w:lang w:eastAsia="en-US"/>
              </w:rPr>
            </w:pPr>
            <w:proofErr w:type="spellStart"/>
            <w:proofErr w:type="gramStart"/>
            <w:r w:rsidRPr="00046552">
              <w:rPr>
                <w:lang w:eastAsia="en-US"/>
              </w:rPr>
              <w:t>Департа</w:t>
            </w:r>
            <w:proofErr w:type="spellEnd"/>
            <w:r w:rsidR="001D29D8">
              <w:rPr>
                <w:lang w:eastAsia="en-US"/>
              </w:rPr>
              <w:t>-</w:t>
            </w:r>
            <w:r w:rsidRPr="00046552">
              <w:rPr>
                <w:lang w:eastAsia="en-US"/>
              </w:rPr>
              <w:t>мент</w:t>
            </w:r>
            <w:proofErr w:type="gramEnd"/>
            <w:r w:rsidRPr="00046552">
              <w:rPr>
                <w:lang w:eastAsia="en-US"/>
              </w:rPr>
              <w:t xml:space="preserve"> строитель-</w:t>
            </w:r>
            <w:proofErr w:type="spellStart"/>
            <w:r w:rsidRPr="00046552">
              <w:rPr>
                <w:lang w:eastAsia="en-US"/>
              </w:rPr>
              <w:t>ства</w:t>
            </w:r>
            <w:proofErr w:type="spellEnd"/>
            <w:r w:rsidRPr="00046552">
              <w:rPr>
                <w:lang w:eastAsia="en-US"/>
              </w:rPr>
              <w:t xml:space="preserve">, </w:t>
            </w:r>
            <w:proofErr w:type="spellStart"/>
            <w:r w:rsidRPr="00046552">
              <w:rPr>
                <w:lang w:eastAsia="en-US"/>
              </w:rPr>
              <w:t>архитекту</w:t>
            </w:r>
            <w:r w:rsidR="001D29D8">
              <w:rPr>
                <w:lang w:eastAsia="en-US"/>
              </w:rPr>
              <w:t>-</w:t>
            </w:r>
            <w:r w:rsidRPr="00046552">
              <w:rPr>
                <w:lang w:eastAsia="en-US"/>
              </w:rPr>
              <w:t>ры</w:t>
            </w:r>
            <w:proofErr w:type="spellEnd"/>
            <w:r w:rsidRPr="00046552">
              <w:rPr>
                <w:lang w:eastAsia="en-US"/>
              </w:rPr>
              <w:t xml:space="preserve"> и ЖКХ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5 000,0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5 000,0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Департамент строительства, архитектуры и ЖКХ;</w:t>
            </w:r>
          </w:p>
          <w:p w:rsidR="004D7B8D" w:rsidRPr="00046552" w:rsidRDefault="001D29D8" w:rsidP="001D29D8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МКУ</w:t>
            </w:r>
            <w:r w:rsidR="004D7B8D" w:rsidRPr="00046552">
              <w:rPr>
                <w:lang w:eastAsia="en-US"/>
              </w:rPr>
              <w:t xml:space="preserve">  «</w:t>
            </w:r>
            <w:proofErr w:type="spellStart"/>
            <w:r w:rsidR="004D7B8D" w:rsidRPr="00046552">
              <w:rPr>
                <w:lang w:eastAsia="en-US"/>
              </w:rPr>
              <w:t>УКСиР</w:t>
            </w:r>
            <w:proofErr w:type="spellEnd"/>
            <w:r w:rsidR="004D7B8D" w:rsidRPr="00046552">
              <w:rPr>
                <w:lang w:eastAsia="en-US"/>
              </w:rPr>
              <w:t>»</w:t>
            </w:r>
          </w:p>
        </w:tc>
      </w:tr>
      <w:tr w:rsidR="004D7B8D" w:rsidRPr="00046552" w:rsidTr="004D7B8D">
        <w:trPr>
          <w:trHeight w:val="23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jc w:val="both"/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7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7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5 000,0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5 000,0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37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22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5 000,0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5 000,0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37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37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37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sz w:val="20"/>
                <w:szCs w:val="20"/>
                <w:lang w:eastAsia="en-US"/>
              </w:rPr>
            </w:pPr>
          </w:p>
        </w:tc>
      </w:tr>
      <w:tr w:rsidR="004D7B8D" w:rsidRPr="00046552" w:rsidTr="001D29D8">
        <w:trPr>
          <w:trHeight w:val="267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lastRenderedPageBreak/>
              <w:t>1.14.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rPr>
                <w:bCs/>
                <w:lang w:eastAsia="en-US"/>
              </w:rPr>
            </w:pPr>
            <w:r w:rsidRPr="00046552">
              <w:rPr>
                <w:bCs/>
                <w:lang w:eastAsia="en-US"/>
              </w:rPr>
              <w:t>Нераспределенные субсидии</w:t>
            </w:r>
          </w:p>
        </w:tc>
        <w:tc>
          <w:tcPr>
            <w:tcW w:w="15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rPr>
                <w:lang w:eastAsia="en-US"/>
              </w:rPr>
            </w:pPr>
            <w:proofErr w:type="spellStart"/>
            <w:proofErr w:type="gramStart"/>
            <w:r w:rsidRPr="00046552">
              <w:rPr>
                <w:lang w:eastAsia="en-US"/>
              </w:rPr>
              <w:t>Департа</w:t>
            </w:r>
            <w:proofErr w:type="spellEnd"/>
            <w:r w:rsidR="001D29D8">
              <w:rPr>
                <w:lang w:eastAsia="en-US"/>
              </w:rPr>
              <w:t>-</w:t>
            </w:r>
            <w:r w:rsidRPr="00046552">
              <w:rPr>
                <w:lang w:eastAsia="en-US"/>
              </w:rPr>
              <w:t>мент</w:t>
            </w:r>
            <w:proofErr w:type="gramEnd"/>
            <w:r w:rsidRPr="00046552">
              <w:rPr>
                <w:lang w:eastAsia="en-US"/>
              </w:rPr>
              <w:t xml:space="preserve"> строитель-</w:t>
            </w:r>
            <w:proofErr w:type="spellStart"/>
            <w:r w:rsidRPr="00046552">
              <w:rPr>
                <w:lang w:eastAsia="en-US"/>
              </w:rPr>
              <w:t>ства</w:t>
            </w:r>
            <w:proofErr w:type="spellEnd"/>
            <w:r w:rsidRPr="00046552">
              <w:rPr>
                <w:lang w:eastAsia="en-US"/>
              </w:rPr>
              <w:t xml:space="preserve">, </w:t>
            </w:r>
            <w:proofErr w:type="spellStart"/>
            <w:r w:rsidRPr="00046552">
              <w:rPr>
                <w:lang w:eastAsia="en-US"/>
              </w:rPr>
              <w:t>архитекту</w:t>
            </w:r>
            <w:r w:rsidR="001D29D8">
              <w:rPr>
                <w:lang w:eastAsia="en-US"/>
              </w:rPr>
              <w:t>-</w:t>
            </w:r>
            <w:r w:rsidRPr="00046552">
              <w:rPr>
                <w:lang w:eastAsia="en-US"/>
              </w:rPr>
              <w:t>ры</w:t>
            </w:r>
            <w:proofErr w:type="spellEnd"/>
            <w:r w:rsidRPr="00046552">
              <w:rPr>
                <w:lang w:eastAsia="en-US"/>
              </w:rPr>
              <w:t xml:space="preserve"> и ЖКХ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9466E9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466E9">
              <w:rPr>
                <w:lang w:eastAsia="en-US"/>
              </w:rPr>
              <w:t>119 990,0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9466E9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466E9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9466E9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466E9">
              <w:rPr>
                <w:lang w:eastAsia="en-US"/>
              </w:rPr>
              <w:t>119 990,0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Департамент строительства, архитектуры и ЖКХ;</w:t>
            </w:r>
          </w:p>
          <w:p w:rsidR="004D7B8D" w:rsidRPr="00046552" w:rsidRDefault="001D29D8" w:rsidP="001D29D8">
            <w:pPr>
              <w:rPr>
                <w:lang w:eastAsia="en-US"/>
              </w:rPr>
            </w:pPr>
            <w:r>
              <w:rPr>
                <w:lang w:eastAsia="en-US"/>
              </w:rPr>
              <w:t>МКУ</w:t>
            </w:r>
            <w:r w:rsidR="004D7B8D" w:rsidRPr="00046552">
              <w:rPr>
                <w:lang w:eastAsia="en-US"/>
              </w:rPr>
              <w:t xml:space="preserve"> «</w:t>
            </w:r>
            <w:proofErr w:type="spellStart"/>
            <w:r w:rsidR="004D7B8D" w:rsidRPr="00046552">
              <w:rPr>
                <w:lang w:eastAsia="en-US"/>
              </w:rPr>
              <w:t>УКСиР</w:t>
            </w:r>
            <w:proofErr w:type="spellEnd"/>
            <w:r w:rsidR="004D7B8D" w:rsidRPr="00046552">
              <w:rPr>
                <w:lang w:eastAsia="en-US"/>
              </w:rPr>
              <w:t>»</w:t>
            </w:r>
          </w:p>
        </w:tc>
      </w:tr>
      <w:tr w:rsidR="004D7B8D" w:rsidRPr="00046552" w:rsidTr="001D29D8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D29D8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9466E9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466E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9466E9" w:rsidRDefault="004D7B8D" w:rsidP="00324DA6">
            <w:pPr>
              <w:jc w:val="center"/>
              <w:rPr>
                <w:lang w:eastAsia="en-US"/>
              </w:rPr>
            </w:pPr>
            <w:r w:rsidRPr="009466E9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9466E9" w:rsidRDefault="004D7B8D" w:rsidP="00324DA6">
            <w:pPr>
              <w:jc w:val="center"/>
              <w:rPr>
                <w:lang w:eastAsia="en-US"/>
              </w:rPr>
            </w:pPr>
            <w:r w:rsidRPr="009466E9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jc w:val="center"/>
              <w:rPr>
                <w:sz w:val="28"/>
                <w:szCs w:val="28"/>
              </w:rPr>
            </w:pPr>
          </w:p>
        </w:tc>
      </w:tr>
      <w:tr w:rsidR="004D7B8D" w:rsidRPr="00046552" w:rsidTr="001D29D8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D29D8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9466E9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466E9">
              <w:rPr>
                <w:sz w:val="24"/>
                <w:szCs w:val="24"/>
                <w:lang w:eastAsia="en-US"/>
              </w:rPr>
              <w:t>119 990,0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9466E9" w:rsidRDefault="004D7B8D" w:rsidP="00324DA6">
            <w:pPr>
              <w:jc w:val="center"/>
              <w:rPr>
                <w:lang w:eastAsia="en-US"/>
              </w:rPr>
            </w:pPr>
            <w:r w:rsidRPr="009466E9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9466E9" w:rsidRDefault="004D7B8D" w:rsidP="00324DA6">
            <w:pPr>
              <w:jc w:val="center"/>
              <w:rPr>
                <w:lang w:eastAsia="en-US"/>
              </w:rPr>
            </w:pPr>
            <w:r w:rsidRPr="009466E9">
              <w:rPr>
                <w:lang w:eastAsia="en-US"/>
              </w:rPr>
              <w:t>119 990,0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jc w:val="center"/>
              <w:rPr>
                <w:sz w:val="28"/>
                <w:szCs w:val="28"/>
              </w:rPr>
            </w:pPr>
          </w:p>
        </w:tc>
      </w:tr>
      <w:tr w:rsidR="004D7B8D" w:rsidRPr="00046552" w:rsidTr="001D29D8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D29D8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jc w:val="center"/>
              <w:rPr>
                <w:sz w:val="28"/>
                <w:szCs w:val="28"/>
              </w:rPr>
            </w:pPr>
          </w:p>
        </w:tc>
      </w:tr>
      <w:tr w:rsidR="004D7B8D" w:rsidRPr="00046552" w:rsidTr="001D29D8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D29D8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jc w:val="center"/>
              <w:rPr>
                <w:sz w:val="28"/>
                <w:szCs w:val="28"/>
              </w:rPr>
            </w:pPr>
          </w:p>
        </w:tc>
      </w:tr>
      <w:tr w:rsidR="004D7B8D" w:rsidRPr="00046552" w:rsidTr="001D29D8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D29D8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jc w:val="center"/>
              <w:rPr>
                <w:sz w:val="28"/>
                <w:szCs w:val="28"/>
              </w:rPr>
            </w:pPr>
          </w:p>
        </w:tc>
      </w:tr>
      <w:tr w:rsidR="004D7B8D" w:rsidRPr="00046552" w:rsidTr="001D29D8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D29D8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D29D8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jc w:val="center"/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D29D8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D29D8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386BF4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386BF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D29D8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D29D8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D29D8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D29D8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D29D8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D29D8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B8D" w:rsidRPr="00046552" w:rsidRDefault="004D7B8D" w:rsidP="001D29D8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1.15.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Культурно-спортивный комплекс (дом культуры – библиотека – универсальный игровой зал)</w:t>
            </w:r>
          </w:p>
          <w:p w:rsidR="004D7B8D" w:rsidRPr="00046552" w:rsidRDefault="004D7B8D" w:rsidP="001705F1">
            <w:pPr>
              <w:rPr>
                <w:lang w:eastAsia="en-US"/>
              </w:rPr>
            </w:pPr>
            <w:r w:rsidRPr="00046552">
              <w:rPr>
                <w:lang w:eastAsia="en-US"/>
              </w:rPr>
              <w:lastRenderedPageBreak/>
              <w:t>в д. Ярки Ханты – Мансийского района</w:t>
            </w:r>
          </w:p>
          <w:p w:rsidR="004D7B8D" w:rsidRPr="00046552" w:rsidRDefault="004D7B8D" w:rsidP="001705F1">
            <w:pPr>
              <w:rPr>
                <w:sz w:val="20"/>
                <w:szCs w:val="20"/>
                <w:lang w:eastAsia="en-US"/>
              </w:rPr>
            </w:pPr>
            <w:r w:rsidRPr="00046552">
              <w:rPr>
                <w:lang w:eastAsia="en-US"/>
              </w:rPr>
              <w:t>(СМР)</w:t>
            </w:r>
          </w:p>
        </w:tc>
        <w:tc>
          <w:tcPr>
            <w:tcW w:w="15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rPr>
                <w:lang w:eastAsia="en-US"/>
              </w:rPr>
            </w:pPr>
            <w:proofErr w:type="spellStart"/>
            <w:proofErr w:type="gramStart"/>
            <w:r w:rsidRPr="00046552">
              <w:rPr>
                <w:lang w:eastAsia="en-US"/>
              </w:rPr>
              <w:lastRenderedPageBreak/>
              <w:t>Департа</w:t>
            </w:r>
            <w:proofErr w:type="spellEnd"/>
            <w:r w:rsidR="001705F1">
              <w:rPr>
                <w:lang w:eastAsia="en-US"/>
              </w:rPr>
              <w:t>-</w:t>
            </w:r>
            <w:r w:rsidRPr="00046552">
              <w:rPr>
                <w:lang w:eastAsia="en-US"/>
              </w:rPr>
              <w:t>мент</w:t>
            </w:r>
            <w:proofErr w:type="gramEnd"/>
            <w:r w:rsidRPr="00046552">
              <w:rPr>
                <w:lang w:eastAsia="en-US"/>
              </w:rPr>
              <w:t xml:space="preserve"> строитель-</w:t>
            </w:r>
            <w:proofErr w:type="spellStart"/>
            <w:r w:rsidRPr="00046552">
              <w:rPr>
                <w:lang w:eastAsia="en-US"/>
              </w:rPr>
              <w:t>ства</w:t>
            </w:r>
            <w:proofErr w:type="spellEnd"/>
            <w:r w:rsidRPr="00046552">
              <w:rPr>
                <w:lang w:eastAsia="en-US"/>
              </w:rPr>
              <w:t xml:space="preserve">, </w:t>
            </w:r>
            <w:proofErr w:type="spellStart"/>
            <w:r w:rsidRPr="00046552">
              <w:rPr>
                <w:lang w:eastAsia="en-US"/>
              </w:rPr>
              <w:t>архитекту</w:t>
            </w:r>
            <w:r w:rsidR="001705F1">
              <w:rPr>
                <w:lang w:eastAsia="en-US"/>
              </w:rPr>
              <w:t>-</w:t>
            </w:r>
            <w:r w:rsidRPr="00046552">
              <w:rPr>
                <w:lang w:eastAsia="en-US"/>
              </w:rPr>
              <w:lastRenderedPageBreak/>
              <w:t>ры</w:t>
            </w:r>
            <w:proofErr w:type="spellEnd"/>
            <w:r w:rsidRPr="00046552">
              <w:rPr>
                <w:lang w:eastAsia="en-US"/>
              </w:rPr>
              <w:t xml:space="preserve"> и ЖКХ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82062D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2062D">
              <w:rPr>
                <w:lang w:eastAsia="en-US"/>
              </w:rPr>
              <w:t>62 876,0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82062D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2062D">
              <w:rPr>
                <w:lang w:eastAsia="en-US"/>
              </w:rPr>
              <w:t>57 754,0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82062D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2062D">
              <w:rPr>
                <w:lang w:eastAsia="en-US"/>
              </w:rPr>
              <w:t>5 122,0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D29D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Департамент строительства, архитектуры и ЖКХ;</w:t>
            </w:r>
          </w:p>
          <w:p w:rsidR="004D7B8D" w:rsidRPr="00046552" w:rsidRDefault="001705F1" w:rsidP="001705F1">
            <w:pPr>
              <w:rPr>
                <w:sz w:val="28"/>
                <w:szCs w:val="28"/>
              </w:rPr>
            </w:pPr>
            <w:r>
              <w:rPr>
                <w:lang w:eastAsia="en-US"/>
              </w:rPr>
              <w:t>МКУ</w:t>
            </w:r>
            <w:r w:rsidR="004D7B8D" w:rsidRPr="00046552">
              <w:rPr>
                <w:lang w:eastAsia="en-US"/>
              </w:rPr>
              <w:t xml:space="preserve"> «</w:t>
            </w:r>
            <w:proofErr w:type="spellStart"/>
            <w:r w:rsidR="004D7B8D" w:rsidRPr="00046552">
              <w:rPr>
                <w:lang w:eastAsia="en-US"/>
              </w:rPr>
              <w:t>УКСиР</w:t>
            </w:r>
            <w:proofErr w:type="spellEnd"/>
            <w:r w:rsidR="004D7B8D" w:rsidRPr="00046552">
              <w:rPr>
                <w:lang w:eastAsia="en-US"/>
              </w:rPr>
              <w:t>»</w:t>
            </w: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82062D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2062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82062D" w:rsidRDefault="004D7B8D" w:rsidP="00324DA6">
            <w:pPr>
              <w:jc w:val="center"/>
              <w:rPr>
                <w:lang w:eastAsia="en-US"/>
              </w:rPr>
            </w:pPr>
            <w:r w:rsidRPr="0082062D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82062D" w:rsidRDefault="004D7B8D" w:rsidP="00324DA6">
            <w:pPr>
              <w:jc w:val="center"/>
              <w:rPr>
                <w:lang w:eastAsia="en-US"/>
              </w:rPr>
            </w:pPr>
            <w:r w:rsidRPr="0082062D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82062D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2062D">
              <w:rPr>
                <w:sz w:val="24"/>
                <w:szCs w:val="24"/>
                <w:lang w:eastAsia="en-US"/>
              </w:rPr>
              <w:t>50 000,0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82062D" w:rsidRDefault="004D7B8D" w:rsidP="00324DA6">
            <w:pPr>
              <w:jc w:val="center"/>
              <w:rPr>
                <w:lang w:eastAsia="en-US"/>
              </w:rPr>
            </w:pPr>
            <w:r w:rsidRPr="0082062D">
              <w:rPr>
                <w:lang w:eastAsia="en-US"/>
              </w:rPr>
              <w:t>50 000,0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82062D" w:rsidRDefault="004D7B8D" w:rsidP="00324DA6">
            <w:pPr>
              <w:jc w:val="center"/>
              <w:rPr>
                <w:lang w:eastAsia="en-US"/>
              </w:rPr>
            </w:pPr>
            <w:r w:rsidRPr="0082062D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82062D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2062D">
              <w:rPr>
                <w:sz w:val="24"/>
                <w:szCs w:val="24"/>
                <w:lang w:eastAsia="en-US"/>
              </w:rPr>
              <w:t>12 876,0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82062D" w:rsidRDefault="004D7B8D" w:rsidP="00324DA6">
            <w:pPr>
              <w:jc w:val="center"/>
              <w:rPr>
                <w:lang w:eastAsia="en-US"/>
              </w:rPr>
            </w:pPr>
            <w:r w:rsidRPr="0082062D">
              <w:rPr>
                <w:lang w:eastAsia="en-US"/>
              </w:rPr>
              <w:t>7 754,0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82062D" w:rsidRDefault="004D7B8D" w:rsidP="00324DA6">
            <w:pPr>
              <w:jc w:val="center"/>
              <w:rPr>
                <w:lang w:eastAsia="en-US"/>
              </w:rPr>
            </w:pPr>
            <w:r w:rsidRPr="0082062D">
              <w:rPr>
                <w:lang w:eastAsia="en-US"/>
              </w:rPr>
              <w:t>5 122,0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82062D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82062D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82062D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82062D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2062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82062D" w:rsidRDefault="004D7B8D" w:rsidP="00324DA6">
            <w:pPr>
              <w:jc w:val="center"/>
              <w:rPr>
                <w:lang w:eastAsia="en-US"/>
              </w:rPr>
            </w:pPr>
            <w:r w:rsidRPr="0082062D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82062D" w:rsidRDefault="004D7B8D" w:rsidP="00324DA6">
            <w:pPr>
              <w:jc w:val="center"/>
              <w:rPr>
                <w:lang w:eastAsia="en-US"/>
              </w:rPr>
            </w:pPr>
            <w:r w:rsidRPr="0082062D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82062D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2062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82062D" w:rsidRDefault="004D7B8D" w:rsidP="00324DA6">
            <w:pPr>
              <w:jc w:val="center"/>
              <w:rPr>
                <w:lang w:eastAsia="en-US"/>
              </w:rPr>
            </w:pPr>
            <w:r w:rsidRPr="0082062D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82062D" w:rsidRDefault="004D7B8D" w:rsidP="00324DA6">
            <w:pPr>
              <w:jc w:val="center"/>
              <w:rPr>
                <w:lang w:eastAsia="en-US"/>
              </w:rPr>
            </w:pPr>
            <w:r w:rsidRPr="0082062D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82062D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2062D">
              <w:rPr>
                <w:sz w:val="24"/>
                <w:szCs w:val="24"/>
                <w:lang w:eastAsia="en-US"/>
              </w:rPr>
              <w:t>12 876,0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82062D" w:rsidRDefault="004D7B8D" w:rsidP="00324DA6">
            <w:pPr>
              <w:jc w:val="center"/>
              <w:rPr>
                <w:lang w:eastAsia="en-US"/>
              </w:rPr>
            </w:pPr>
            <w:r w:rsidRPr="0082062D">
              <w:rPr>
                <w:lang w:eastAsia="en-US"/>
              </w:rPr>
              <w:t>7 754,0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82062D" w:rsidRDefault="004D7B8D" w:rsidP="00324DA6">
            <w:pPr>
              <w:jc w:val="center"/>
              <w:rPr>
                <w:lang w:eastAsia="en-US"/>
              </w:rPr>
            </w:pPr>
            <w:r w:rsidRPr="0082062D">
              <w:rPr>
                <w:lang w:eastAsia="en-US"/>
              </w:rPr>
              <w:t>5 122,0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1.16.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  <w:r w:rsidRPr="00046552">
              <w:rPr>
                <w:bCs/>
                <w:lang w:eastAsia="en-US"/>
              </w:rPr>
              <w:t xml:space="preserve">Организация выставки, приуроченной </w:t>
            </w:r>
            <w:r w:rsidR="001705F1">
              <w:rPr>
                <w:bCs/>
                <w:lang w:eastAsia="en-US"/>
              </w:rPr>
              <w:t xml:space="preserve">                       </w:t>
            </w:r>
            <w:r w:rsidRPr="00046552">
              <w:rPr>
                <w:bCs/>
                <w:lang w:eastAsia="en-US"/>
              </w:rPr>
              <w:t xml:space="preserve">к проведению </w:t>
            </w:r>
            <w:r w:rsidR="001705F1">
              <w:rPr>
                <w:bCs/>
                <w:lang w:eastAsia="en-US"/>
              </w:rPr>
              <w:t xml:space="preserve">                     </w:t>
            </w:r>
            <w:r w:rsidRPr="00046552">
              <w:rPr>
                <w:bCs/>
                <w:lang w:val="en-US" w:eastAsia="en-US"/>
              </w:rPr>
              <w:t>XVIII</w:t>
            </w:r>
            <w:r w:rsidRPr="00046552">
              <w:rPr>
                <w:bCs/>
                <w:lang w:eastAsia="en-US"/>
              </w:rPr>
              <w:t xml:space="preserve"> Международного экологического фестиваля «Спасти </w:t>
            </w:r>
            <w:r w:rsidR="001705F1">
              <w:rPr>
                <w:bCs/>
                <w:lang w:eastAsia="en-US"/>
              </w:rPr>
              <w:t xml:space="preserve">             </w:t>
            </w:r>
            <w:r w:rsidRPr="00046552">
              <w:rPr>
                <w:bCs/>
                <w:lang w:eastAsia="en-US"/>
              </w:rPr>
              <w:t>и сохранить»</w:t>
            </w:r>
          </w:p>
        </w:tc>
        <w:tc>
          <w:tcPr>
            <w:tcW w:w="15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2C79FB" w:rsidP="001705F1">
            <w:pPr>
              <w:rPr>
                <w:lang w:eastAsia="en-US"/>
              </w:rPr>
            </w:pPr>
            <w:r>
              <w:t>К</w:t>
            </w:r>
            <w:r w:rsidR="004D7B8D" w:rsidRPr="00046552">
              <w:t>омитет по культуре, спорту и социальной политике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1705F1" w:rsidP="001705F1">
            <w:pPr>
              <w:rPr>
                <w:sz w:val="28"/>
                <w:szCs w:val="28"/>
              </w:rPr>
            </w:pPr>
            <w:r>
              <w:t>а</w:t>
            </w:r>
            <w:r w:rsidR="004D7B8D" w:rsidRPr="00046552">
              <w:t xml:space="preserve">дминистрация Ханты – Мансийского района </w:t>
            </w:r>
            <w:r>
              <w:t xml:space="preserve">              </w:t>
            </w:r>
            <w:r w:rsidR="004D7B8D" w:rsidRPr="00046552">
              <w:t>(МАУ «ОМЦ»)</w:t>
            </w: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</w:t>
            </w:r>
            <w:r w:rsidRPr="00046552">
              <w:rPr>
                <w:sz w:val="24"/>
                <w:szCs w:val="24"/>
                <w:lang w:eastAsia="en-US"/>
              </w:rPr>
              <w:lastRenderedPageBreak/>
              <w:t xml:space="preserve">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2C79F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2C79F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2C79F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1705F1">
        <w:trPr>
          <w:trHeight w:val="267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1.17.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rPr>
                <w:sz w:val="24"/>
                <w:szCs w:val="24"/>
                <w:lang w:eastAsia="en-US"/>
              </w:rPr>
            </w:pPr>
            <w:r w:rsidRPr="00046552">
              <w:rPr>
                <w:bCs/>
                <w:sz w:val="24"/>
                <w:szCs w:val="24"/>
                <w:lang w:eastAsia="en-US"/>
              </w:rPr>
              <w:t xml:space="preserve">Приобретение </w:t>
            </w:r>
            <w:r w:rsidR="001705F1">
              <w:rPr>
                <w:bCs/>
                <w:sz w:val="24"/>
                <w:szCs w:val="24"/>
                <w:lang w:eastAsia="en-US"/>
              </w:rPr>
              <w:t xml:space="preserve">                           </w:t>
            </w:r>
            <w:r w:rsidRPr="00046552">
              <w:rPr>
                <w:bCs/>
                <w:sz w:val="24"/>
                <w:szCs w:val="24"/>
                <w:lang w:eastAsia="en-US"/>
              </w:rPr>
              <w:t>не монтируемого оборудования на объект</w:t>
            </w:r>
            <w:r w:rsidRPr="00046552">
              <w:rPr>
                <w:sz w:val="24"/>
                <w:szCs w:val="24"/>
                <w:lang w:eastAsia="en-US"/>
              </w:rPr>
              <w:t xml:space="preserve"> </w:t>
            </w:r>
            <w:r w:rsidR="001705F1">
              <w:rPr>
                <w:sz w:val="24"/>
                <w:szCs w:val="24"/>
                <w:lang w:eastAsia="en-US"/>
              </w:rPr>
              <w:t>–</w:t>
            </w:r>
            <w:r w:rsidRPr="00046552">
              <w:rPr>
                <w:sz w:val="24"/>
                <w:szCs w:val="24"/>
                <w:lang w:eastAsia="en-US"/>
              </w:rPr>
              <w:t xml:space="preserve"> культурно-спортивный комплекс</w:t>
            </w:r>
          </w:p>
          <w:p w:rsidR="004D7B8D" w:rsidRPr="001705F1" w:rsidRDefault="004D7B8D" w:rsidP="001705F1">
            <w:pPr>
              <w:pStyle w:val="af1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(дом культуры – библиотека – универсальный игровой зал)</w:t>
            </w:r>
            <w:r w:rsidR="001705F1">
              <w:rPr>
                <w:sz w:val="24"/>
                <w:szCs w:val="24"/>
                <w:lang w:eastAsia="en-US"/>
              </w:rPr>
              <w:t xml:space="preserve"> </w:t>
            </w:r>
            <w:r w:rsidRPr="001705F1">
              <w:rPr>
                <w:sz w:val="24"/>
                <w:szCs w:val="24"/>
                <w:lang w:eastAsia="en-US"/>
              </w:rPr>
              <w:t>в д. Ярки Ханты – Мансийского района</w:t>
            </w:r>
          </w:p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2C79FB" w:rsidP="001705F1">
            <w:r>
              <w:t>К</w:t>
            </w:r>
            <w:r w:rsidR="001705F1">
              <w:t>омитет по культуре</w:t>
            </w:r>
            <w:r w:rsidR="004D7B8D" w:rsidRPr="00046552">
              <w:t>, спорту и социальной политике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465,9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705F1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705F1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465,9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705F1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2C79FB" w:rsidP="001705F1">
            <w:pPr>
              <w:rPr>
                <w:sz w:val="28"/>
                <w:szCs w:val="28"/>
              </w:rPr>
            </w:pPr>
            <w:r>
              <w:t>К</w:t>
            </w:r>
            <w:r w:rsidR="004D7B8D" w:rsidRPr="00046552">
              <w:t>омитет по культуре, спорту и</w:t>
            </w:r>
            <w:r w:rsidR="001705F1">
              <w:t xml:space="preserve"> </w:t>
            </w:r>
            <w:r w:rsidR="004D7B8D" w:rsidRPr="00046552">
              <w:t>социальной политике</w:t>
            </w: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6F3CD5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465,9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465,9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465,9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465,9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6F3CD5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1705F1">
        <w:trPr>
          <w:trHeight w:val="267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1.18.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  <w:proofErr w:type="gramStart"/>
            <w:r w:rsidRPr="00046552">
              <w:rPr>
                <w:bCs/>
                <w:lang w:eastAsia="en-US"/>
              </w:rPr>
              <w:t xml:space="preserve">Приобретение не монтируемого оборудования на объект </w:t>
            </w:r>
            <w:r w:rsidR="001705F1">
              <w:rPr>
                <w:bCs/>
                <w:lang w:eastAsia="en-US"/>
              </w:rPr>
              <w:t>–</w:t>
            </w:r>
            <w:r w:rsidRPr="00046552">
              <w:rPr>
                <w:bCs/>
                <w:lang w:eastAsia="en-US"/>
              </w:rPr>
              <w:t xml:space="preserve"> комплекс (сельский дом культуры – библиотека – школа – детский сад)             в п. Кедровый Ханты-Мансийского района, мощность объекта </w:t>
            </w:r>
            <w:r w:rsidR="001705F1">
              <w:rPr>
                <w:bCs/>
                <w:lang w:eastAsia="en-US"/>
              </w:rPr>
              <w:t xml:space="preserve">              </w:t>
            </w:r>
            <w:r w:rsidRPr="00046552">
              <w:rPr>
                <w:bCs/>
                <w:lang w:eastAsia="en-US"/>
              </w:rPr>
              <w:t xml:space="preserve">150 мест, </w:t>
            </w:r>
            <w:r w:rsidR="002C79FB">
              <w:rPr>
                <w:bCs/>
                <w:lang w:eastAsia="en-US"/>
              </w:rPr>
              <w:t xml:space="preserve">                        </w:t>
            </w:r>
            <w:r w:rsidRPr="00046552">
              <w:rPr>
                <w:bCs/>
                <w:lang w:eastAsia="en-US"/>
              </w:rPr>
              <w:t xml:space="preserve">9100 экземпляров, </w:t>
            </w:r>
            <w:r w:rsidR="002C79FB">
              <w:rPr>
                <w:bCs/>
                <w:lang w:eastAsia="en-US"/>
              </w:rPr>
              <w:t xml:space="preserve">         </w:t>
            </w:r>
            <w:r w:rsidRPr="00046552">
              <w:rPr>
                <w:bCs/>
                <w:lang w:eastAsia="en-US"/>
              </w:rPr>
              <w:t xml:space="preserve">110 учащихся (наполняемость класса 16 человек), </w:t>
            </w:r>
            <w:r w:rsidR="001705F1">
              <w:rPr>
                <w:bCs/>
                <w:lang w:eastAsia="en-US"/>
              </w:rPr>
              <w:t xml:space="preserve">                        </w:t>
            </w:r>
            <w:r w:rsidRPr="00046552">
              <w:rPr>
                <w:bCs/>
                <w:lang w:eastAsia="en-US"/>
              </w:rPr>
              <w:t>60 воспитанников</w:t>
            </w:r>
            <w:proofErr w:type="gramEnd"/>
          </w:p>
        </w:tc>
        <w:tc>
          <w:tcPr>
            <w:tcW w:w="15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2C79FB" w:rsidP="001705F1">
            <w:r>
              <w:t>К</w:t>
            </w:r>
            <w:r w:rsidR="001705F1">
              <w:t>омитет по культуре</w:t>
            </w:r>
            <w:r w:rsidR="004D7B8D" w:rsidRPr="00046552">
              <w:t>, спорту и социальной политике</w:t>
            </w:r>
          </w:p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705F1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705F1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287,5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705F1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2C79FB" w:rsidP="001705F1">
            <w:r>
              <w:t>К</w:t>
            </w:r>
            <w:r w:rsidR="003E4ABB">
              <w:t xml:space="preserve"> </w:t>
            </w:r>
            <w:r w:rsidR="004D7B8D" w:rsidRPr="00046552">
              <w:t>омитет по культуре, спорту и</w:t>
            </w:r>
            <w:r w:rsidR="001705F1">
              <w:t xml:space="preserve"> </w:t>
            </w:r>
            <w:r w:rsidR="004D7B8D" w:rsidRPr="00046552">
              <w:t>социальной политике</w:t>
            </w:r>
          </w:p>
          <w:p w:rsidR="004D7B8D" w:rsidRPr="00046552" w:rsidRDefault="004D7B8D" w:rsidP="001705F1">
            <w:pPr>
              <w:jc w:val="center"/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287,5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287,5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1705F1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B8D" w:rsidRPr="00046552" w:rsidRDefault="004D7B8D" w:rsidP="00324DA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B8D" w:rsidRPr="00046552" w:rsidRDefault="004D7B8D" w:rsidP="00324DA6">
            <w:pPr>
              <w:rPr>
                <w:sz w:val="28"/>
                <w:szCs w:val="28"/>
              </w:rPr>
            </w:pPr>
          </w:p>
        </w:tc>
      </w:tr>
      <w:tr w:rsidR="004D7B8D" w:rsidRPr="00046552" w:rsidTr="004D7B8D">
        <w:trPr>
          <w:trHeight w:val="26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046552">
              <w:rPr>
                <w:bCs/>
                <w:sz w:val="24"/>
                <w:szCs w:val="24"/>
                <w:lang w:eastAsia="en-US"/>
              </w:rPr>
              <w:t>Итого по задаче 1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9466E9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466E9">
              <w:rPr>
                <w:lang w:eastAsia="en-US"/>
              </w:rPr>
              <w:t>274 793,1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9466E9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466E9">
              <w:rPr>
                <w:lang w:eastAsia="en-US"/>
              </w:rPr>
              <w:t>92 417,3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9466E9" w:rsidRDefault="004D7B8D" w:rsidP="00324DA6">
            <w:pPr>
              <w:tabs>
                <w:tab w:val="left" w:pos="12049"/>
              </w:tabs>
              <w:jc w:val="center"/>
              <w:rPr>
                <w:lang w:val="en-US" w:eastAsia="en-US"/>
              </w:rPr>
            </w:pPr>
            <w:r w:rsidRPr="009466E9">
              <w:rPr>
                <w:lang w:eastAsia="en-US"/>
              </w:rPr>
              <w:t>179 790,2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val="en-US" w:eastAsia="en-US"/>
              </w:rPr>
            </w:pPr>
            <w:r w:rsidRPr="00046552">
              <w:rPr>
                <w:lang w:eastAsia="en-US"/>
              </w:rPr>
              <w:t>1 292,8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1 292,8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6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9466E9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466E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9466E9" w:rsidRDefault="004D7B8D" w:rsidP="00324DA6">
            <w:pPr>
              <w:jc w:val="center"/>
              <w:rPr>
                <w:lang w:eastAsia="en-US"/>
              </w:rPr>
            </w:pPr>
            <w:r w:rsidRPr="009466E9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9466E9" w:rsidRDefault="004D7B8D" w:rsidP="00324DA6">
            <w:pPr>
              <w:jc w:val="center"/>
              <w:rPr>
                <w:lang w:eastAsia="en-US"/>
              </w:rPr>
            </w:pPr>
            <w:r w:rsidRPr="009466E9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466F0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5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9466E9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466E9">
              <w:rPr>
                <w:lang w:eastAsia="en-US"/>
              </w:rPr>
              <w:t>243 721,1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9466E9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466E9">
              <w:rPr>
                <w:lang w:eastAsia="en-US"/>
              </w:rPr>
              <w:t>73 731,1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9466E9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466E9">
              <w:rPr>
                <w:lang w:eastAsia="en-US"/>
              </w:rPr>
              <w:t>169 990,0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466F0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4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1705F1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27 193,6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1705F1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18 686,2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8 507,4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241694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241694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4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1705F1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28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1705F1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10 145,8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9 392,4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4A3F5B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753,4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241694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241694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53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1705F1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1705F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1705F1" w:rsidRDefault="004D7B8D" w:rsidP="00324DA6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324DA6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324DA6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C110BC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53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1705F1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17 047,8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1705F1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9 293,8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F20226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7 754,0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324DA6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C110BC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53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1705F1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1705F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1705F1" w:rsidRDefault="004D7B8D" w:rsidP="00324DA6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324DA6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324DA6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C110BC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4D7B8D">
        <w:trPr>
          <w:trHeight w:val="18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1705F1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1705F1">
              <w:rPr>
                <w:sz w:val="24"/>
                <w:szCs w:val="24"/>
                <w:lang w:eastAsia="en-US"/>
              </w:rPr>
              <w:t>3 878,4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1705F1" w:rsidRDefault="004D7B8D" w:rsidP="00324DA6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324DA6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1 292,8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1 292,8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1 292,8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F577CB">
        <w:tc>
          <w:tcPr>
            <w:tcW w:w="14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Задача 2. Обеспечение условий для качественного роста исполнительского мастерства солистов и творческих коллективов района</w:t>
            </w:r>
          </w:p>
        </w:tc>
      </w:tr>
      <w:tr w:rsidR="004D7B8D" w:rsidRPr="00046552" w:rsidTr="001705F1">
        <w:trPr>
          <w:trHeight w:val="30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046552">
              <w:rPr>
                <w:bCs/>
                <w:sz w:val="24"/>
                <w:szCs w:val="24"/>
                <w:lang w:eastAsia="en-US"/>
              </w:rPr>
              <w:t xml:space="preserve">Участие лучших творческих коллективов, солистов Ханты-Мансийского района </w:t>
            </w:r>
          </w:p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bCs/>
                <w:sz w:val="24"/>
                <w:szCs w:val="24"/>
                <w:lang w:eastAsia="en-US"/>
              </w:rPr>
              <w:t>в международных, всероссийских, окружных и иного уровня мероприятиях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4D7B8D" w:rsidRPr="00046552" w:rsidTr="001705F1">
        <w:trPr>
          <w:trHeight w:val="3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3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3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3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3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3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3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3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19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1705F1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1705F1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8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046552">
              <w:rPr>
                <w:bCs/>
                <w:sz w:val="24"/>
                <w:szCs w:val="24"/>
                <w:lang w:eastAsia="en-US"/>
              </w:rPr>
              <w:t>Итого по задаче 2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D7B8D" w:rsidRPr="00046552" w:rsidTr="001705F1">
        <w:trPr>
          <w:trHeight w:val="28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8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8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бюджет района </w:t>
            </w:r>
            <w:r w:rsidRPr="00046552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8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8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8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8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8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36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F577CB">
        <w:trPr>
          <w:trHeight w:val="349"/>
        </w:trPr>
        <w:tc>
          <w:tcPr>
            <w:tcW w:w="14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Задача 3.</w:t>
            </w:r>
            <w:r w:rsidRPr="00046552">
              <w:rPr>
                <w:bCs/>
                <w:sz w:val="24"/>
                <w:szCs w:val="24"/>
                <w:lang w:eastAsia="en-US"/>
              </w:rPr>
              <w:t xml:space="preserve"> Развитие сфер дополнительного образования, кинообслуживания</w:t>
            </w:r>
          </w:p>
        </w:tc>
      </w:tr>
      <w:tr w:rsidR="004D7B8D" w:rsidRPr="00046552" w:rsidTr="001705F1">
        <w:trPr>
          <w:trHeight w:val="25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046552">
              <w:rPr>
                <w:bCs/>
                <w:sz w:val="24"/>
                <w:szCs w:val="24"/>
                <w:lang w:eastAsia="en-US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200,0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МБОУ ДОД Ханты – Мансийского района «Детская музыкальная школа»</w:t>
            </w:r>
          </w:p>
        </w:tc>
      </w:tr>
      <w:tr w:rsidR="004D7B8D" w:rsidRPr="00046552" w:rsidTr="001705F1">
        <w:trPr>
          <w:trHeight w:val="2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241694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241694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</w:t>
            </w:r>
            <w:r w:rsidRPr="00046552">
              <w:rPr>
                <w:sz w:val="24"/>
                <w:szCs w:val="24"/>
                <w:lang w:eastAsia="en-US"/>
              </w:rPr>
              <w:lastRenderedPageBreak/>
              <w:t xml:space="preserve">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8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1705F1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D7B8D" w:rsidRPr="001705F1" w:rsidRDefault="004D7B8D" w:rsidP="00241694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D7B8D" w:rsidRPr="001705F1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D7B8D" w:rsidRPr="001705F1" w:rsidRDefault="004D7B8D" w:rsidP="00241694">
            <w:pPr>
              <w:jc w:val="center"/>
            </w:pPr>
            <w:r w:rsidRPr="001705F1">
              <w:rPr>
                <w:lang w:eastAsia="en-US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7B8D" w:rsidRPr="001705F1" w:rsidRDefault="004D7B8D" w:rsidP="00241694">
            <w:pPr>
              <w:jc w:val="center"/>
            </w:pPr>
            <w:r w:rsidRPr="001705F1">
              <w:rPr>
                <w:lang w:eastAsia="en-US"/>
              </w:rPr>
              <w:t>200,0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046552">
              <w:rPr>
                <w:bCs/>
                <w:sz w:val="24"/>
                <w:szCs w:val="24"/>
                <w:lang w:eastAsia="en-US"/>
              </w:rPr>
              <w:t xml:space="preserve">Организация кинопоказов </w:t>
            </w:r>
          </w:p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046552">
              <w:rPr>
                <w:bCs/>
                <w:sz w:val="24"/>
                <w:szCs w:val="24"/>
                <w:lang w:eastAsia="en-US"/>
              </w:rPr>
              <w:t>в учреждениях культуры</w:t>
            </w:r>
          </w:p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4D7B8D" w:rsidRPr="00046552" w:rsidTr="001705F1">
        <w:trPr>
          <w:trHeight w:val="26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8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8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9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9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41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41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41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30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046552">
              <w:rPr>
                <w:bCs/>
                <w:sz w:val="24"/>
                <w:szCs w:val="24"/>
                <w:lang w:eastAsia="en-US"/>
              </w:rPr>
              <w:t>Итого по задаче 3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</w:pPr>
            <w:r w:rsidRPr="00046552">
              <w:rPr>
                <w:lang w:eastAsia="en-US"/>
              </w:rPr>
              <w:t>200,0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1705F1" w:rsidRDefault="004D7B8D" w:rsidP="001705F1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1705F1" w:rsidRDefault="004D7B8D" w:rsidP="001705F1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1705F1" w:rsidRDefault="004D7B8D" w:rsidP="001705F1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1705F1" w:rsidRDefault="004D7B8D" w:rsidP="001705F1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1705F1" w:rsidRDefault="004D7B8D" w:rsidP="001705F1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1705F1" w:rsidRDefault="004D7B8D" w:rsidP="001705F1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1705F1" w:rsidRDefault="004D7B8D" w:rsidP="001705F1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1705F1" w:rsidRDefault="004D7B8D" w:rsidP="001705F1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1705F1" w:rsidRDefault="004D7B8D" w:rsidP="001705F1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1705F1" w:rsidRDefault="004D7B8D" w:rsidP="001705F1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1705F1" w:rsidRDefault="004D7B8D" w:rsidP="001705F1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1705F1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1705F1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1705F1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1705F1" w:rsidRDefault="004D7B8D" w:rsidP="001705F1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1705F1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8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D" w:rsidRPr="001705F1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241694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1705F1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B8D" w:rsidRPr="001705F1" w:rsidRDefault="004D7B8D" w:rsidP="00241694">
            <w:pPr>
              <w:jc w:val="center"/>
            </w:pPr>
            <w:r w:rsidRPr="001705F1">
              <w:rPr>
                <w:lang w:eastAsia="en-US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B8D" w:rsidRPr="001705F1" w:rsidRDefault="004D7B8D" w:rsidP="00241694">
            <w:pPr>
              <w:jc w:val="center"/>
            </w:pPr>
            <w:r w:rsidRPr="001705F1">
              <w:rPr>
                <w:lang w:eastAsia="en-US"/>
              </w:rPr>
              <w:t>200,0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F577CB">
        <w:trPr>
          <w:trHeight w:val="504"/>
        </w:trPr>
        <w:tc>
          <w:tcPr>
            <w:tcW w:w="14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46552">
              <w:rPr>
                <w:lang w:eastAsia="en-US"/>
              </w:rPr>
              <w:t xml:space="preserve">Задача 4. </w:t>
            </w:r>
            <w:r w:rsidRPr="00046552">
              <w:rPr>
                <w:rFonts w:eastAsia="Calibri"/>
                <w:lang w:eastAsia="en-US"/>
              </w:rPr>
              <w:t xml:space="preserve">Создание условий для </w:t>
            </w:r>
            <w:proofErr w:type="spellStart"/>
            <w:r w:rsidRPr="00046552">
              <w:rPr>
                <w:rFonts w:eastAsia="Calibri"/>
                <w:lang w:eastAsia="en-US"/>
              </w:rPr>
              <w:t>модернизационного</w:t>
            </w:r>
            <w:proofErr w:type="spellEnd"/>
            <w:r w:rsidRPr="00046552">
              <w:rPr>
                <w:rFonts w:eastAsia="Calibri"/>
                <w:lang w:eastAsia="en-US"/>
              </w:rPr>
              <w:t xml:space="preserve"> развития библиотек Ханты-Мансийского района, </w:t>
            </w:r>
            <w:r w:rsidRPr="00046552">
              <w:rPr>
                <w:lang w:eastAsia="en-US"/>
              </w:rPr>
              <w:t>совершенствования библиотечного обслуживания населения</w:t>
            </w:r>
          </w:p>
        </w:tc>
      </w:tr>
      <w:tr w:rsidR="004D7B8D" w:rsidRPr="00046552" w:rsidTr="001705F1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5503C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bCs/>
                <w:sz w:val="24"/>
                <w:szCs w:val="24"/>
                <w:lang w:eastAsia="en-US"/>
              </w:rPr>
              <w:t xml:space="preserve">Развитие библиотечного дела                     </w:t>
            </w:r>
            <w:proofErr w:type="gramStart"/>
            <w:r w:rsidRPr="00046552"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="005503C8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46552">
              <w:rPr>
                <w:bCs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046552">
              <w:rPr>
                <w:bCs/>
                <w:sz w:val="24"/>
                <w:szCs w:val="24"/>
                <w:lang w:eastAsia="en-US"/>
              </w:rPr>
              <w:t xml:space="preserve"> районе (</w:t>
            </w:r>
            <w:r w:rsidRPr="00046552">
              <w:rPr>
                <w:sz w:val="24"/>
                <w:szCs w:val="24"/>
                <w:lang w:eastAsia="en-US"/>
              </w:rPr>
              <w:t xml:space="preserve">перевод библиотечного фонда РЦБ (редких изданий) </w:t>
            </w:r>
            <w:r w:rsidR="005503C8">
              <w:rPr>
                <w:sz w:val="24"/>
                <w:szCs w:val="24"/>
                <w:lang w:eastAsia="en-US"/>
              </w:rPr>
              <w:t xml:space="preserve">          </w:t>
            </w:r>
            <w:r w:rsidRPr="00046552">
              <w:rPr>
                <w:sz w:val="24"/>
                <w:szCs w:val="24"/>
                <w:lang w:eastAsia="en-US"/>
              </w:rPr>
              <w:t xml:space="preserve">в электронный вид, повышение уровня мастерства библиотекарей сельских поселений, комплектование книжных фондов и приобретение периодических изданий для библиотек, создание электронного каталога) 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5503C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5503C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200,0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D7B8D" w:rsidRPr="00046552" w:rsidRDefault="004D7B8D" w:rsidP="005503C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 xml:space="preserve">Комитет по культуре, </w:t>
            </w:r>
          </w:p>
          <w:p w:rsidR="004D7B8D" w:rsidRPr="00046552" w:rsidRDefault="004D7B8D" w:rsidP="005503C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спорту и социальной политике</w:t>
            </w:r>
            <w:r w:rsidRPr="00046552">
              <w:rPr>
                <w:sz w:val="24"/>
                <w:szCs w:val="24"/>
                <w:lang w:eastAsia="en-US"/>
              </w:rPr>
              <w:t xml:space="preserve"> </w:t>
            </w:r>
          </w:p>
          <w:p w:rsidR="004D7B8D" w:rsidRPr="00046552" w:rsidRDefault="005503C8" w:rsidP="005503C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(МКУ Ханты-Мансийско</w:t>
            </w:r>
            <w:r w:rsidR="004D7B8D" w:rsidRPr="00046552">
              <w:rPr>
                <w:sz w:val="24"/>
                <w:szCs w:val="24"/>
                <w:lang w:eastAsia="en-US"/>
              </w:rPr>
              <w:t xml:space="preserve">го района «ЦБС») </w:t>
            </w:r>
          </w:p>
        </w:tc>
      </w:tr>
      <w:tr w:rsidR="004D7B8D" w:rsidRPr="00046552" w:rsidTr="001705F1">
        <w:trPr>
          <w:trHeight w:val="30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5503C8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5503C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5503C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8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5503C8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7B8D" w:rsidRPr="00046552" w:rsidRDefault="004D7B8D" w:rsidP="005503C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5503C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15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5503C8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5503C8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5503C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1705F1" w:rsidRDefault="004D7B8D" w:rsidP="0024169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1705F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1705F1" w:rsidRDefault="004D7B8D" w:rsidP="00241694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1705F1" w:rsidRDefault="004D7B8D" w:rsidP="00241694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1705F1" w:rsidRDefault="004D7B8D" w:rsidP="00241694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1705F1" w:rsidRDefault="004D7B8D" w:rsidP="00241694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8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5503C8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5503C8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5503C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1705F1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1705F1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1705F1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1705F1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1705F1" w:rsidRDefault="004D7B8D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7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5503C8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5503C8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5503C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1705F1" w:rsidRDefault="004D7B8D" w:rsidP="0024169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1705F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1705F1" w:rsidRDefault="004D7B8D" w:rsidP="00241694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1705F1" w:rsidRDefault="004D7B8D" w:rsidP="00241694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1705F1" w:rsidRDefault="004D7B8D" w:rsidP="00241694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1705F1" w:rsidRDefault="004D7B8D" w:rsidP="00241694">
            <w:pPr>
              <w:jc w:val="center"/>
              <w:rPr>
                <w:lang w:eastAsia="en-US"/>
              </w:rPr>
            </w:pPr>
            <w:r w:rsidRPr="001705F1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5503C8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5503C8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5503C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40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5503C8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5503C8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5503C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40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5503C8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5503C8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5503C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1B2B57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1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5503C8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B8D" w:rsidRPr="00046552" w:rsidRDefault="004D7B8D" w:rsidP="005503C8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5503C8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5503C8" w:rsidRDefault="004D7B8D" w:rsidP="0024169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5503C8">
              <w:rPr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5503C8" w:rsidRDefault="004D7B8D" w:rsidP="0024169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5503C8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5503C8" w:rsidRDefault="004D7B8D" w:rsidP="00241694">
            <w:pPr>
              <w:jc w:val="center"/>
              <w:rPr>
                <w:lang w:eastAsia="en-US"/>
              </w:rPr>
            </w:pPr>
            <w:r w:rsidRPr="005503C8">
              <w:rPr>
                <w:lang w:eastAsia="en-US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5503C8" w:rsidRDefault="004D7B8D" w:rsidP="00241694">
            <w:pPr>
              <w:jc w:val="center"/>
              <w:rPr>
                <w:lang w:eastAsia="en-US"/>
              </w:rPr>
            </w:pPr>
            <w:r w:rsidRPr="005503C8">
              <w:rPr>
                <w:lang w:eastAsia="en-US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5503C8" w:rsidRDefault="004D7B8D" w:rsidP="00241694">
            <w:pPr>
              <w:jc w:val="center"/>
              <w:rPr>
                <w:lang w:eastAsia="en-US"/>
              </w:rPr>
            </w:pPr>
            <w:r w:rsidRPr="005503C8">
              <w:rPr>
                <w:lang w:eastAsia="en-US"/>
              </w:rPr>
              <w:t>200,0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4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lastRenderedPageBreak/>
              <w:t>4.2.</w:t>
            </w:r>
          </w:p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046552">
              <w:rPr>
                <w:bCs/>
                <w:sz w:val="24"/>
                <w:szCs w:val="24"/>
                <w:lang w:eastAsia="en-US"/>
              </w:rPr>
              <w:t xml:space="preserve">Развитие системы дистанционного и </w:t>
            </w:r>
            <w:proofErr w:type="spellStart"/>
            <w:r w:rsidRPr="00046552">
              <w:rPr>
                <w:bCs/>
                <w:sz w:val="24"/>
                <w:szCs w:val="24"/>
                <w:lang w:eastAsia="en-US"/>
              </w:rPr>
              <w:t>внестационарного</w:t>
            </w:r>
            <w:proofErr w:type="spellEnd"/>
            <w:r w:rsidRPr="00046552">
              <w:rPr>
                <w:bCs/>
                <w:sz w:val="24"/>
                <w:szCs w:val="24"/>
                <w:lang w:eastAsia="en-US"/>
              </w:rPr>
              <w:t xml:space="preserve"> библиотечного обслуживания (подключение к сети Интернет)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val="en-US"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 3 011,3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609,7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707,0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904,9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789,7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Комитет по культуре, спорту и социальной политике</w:t>
            </w:r>
            <w:r w:rsidRPr="00046552">
              <w:rPr>
                <w:sz w:val="24"/>
                <w:szCs w:val="24"/>
                <w:lang w:eastAsia="en-US"/>
              </w:rPr>
              <w:t xml:space="preserve"> </w:t>
            </w:r>
          </w:p>
          <w:p w:rsidR="004D7B8D" w:rsidRPr="00046552" w:rsidRDefault="009736A2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(МКУ Ханты-Мансийско</w:t>
            </w:r>
            <w:r w:rsidR="004D7B8D" w:rsidRPr="00046552">
              <w:rPr>
                <w:sz w:val="24"/>
                <w:szCs w:val="24"/>
                <w:lang w:eastAsia="en-US"/>
              </w:rPr>
              <w:t>го района «ЦБС»)</w:t>
            </w:r>
          </w:p>
        </w:tc>
      </w:tr>
      <w:tr w:rsidR="004D7B8D" w:rsidRPr="00046552" w:rsidTr="001705F1">
        <w:trPr>
          <w:trHeight w:val="2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2 234,9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415,6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512,9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710,8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595,6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C751A">
              <w:rPr>
                <w:sz w:val="24"/>
                <w:szCs w:val="24"/>
                <w:lang w:eastAsia="en-US"/>
              </w:rPr>
              <w:t>194,1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DC751A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C751A">
              <w:rPr>
                <w:sz w:val="24"/>
                <w:szCs w:val="24"/>
                <w:lang w:eastAsia="en-US"/>
              </w:rPr>
              <w:t>194,1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DC751A" w:rsidRDefault="004D7B8D" w:rsidP="00241694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DC751A" w:rsidRDefault="004D7B8D" w:rsidP="00241694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DC751A" w:rsidRDefault="004D7B8D" w:rsidP="00241694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DC751A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DC751A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C751A">
              <w:rPr>
                <w:sz w:val="24"/>
                <w:szCs w:val="24"/>
                <w:lang w:eastAsia="en-US"/>
              </w:rPr>
              <w:t>120,7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DC751A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C751A">
              <w:rPr>
                <w:sz w:val="24"/>
                <w:szCs w:val="24"/>
                <w:lang w:eastAsia="en-US"/>
              </w:rPr>
              <w:t>120,7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241694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241694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DC751A" w:rsidRDefault="004D7B8D" w:rsidP="00241694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C751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DC751A" w:rsidRDefault="004D7B8D" w:rsidP="00324DA6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324DA6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324DA6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DC751A" w:rsidRDefault="004D7B8D" w:rsidP="00324DA6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C751A">
              <w:rPr>
                <w:sz w:val="24"/>
                <w:szCs w:val="24"/>
                <w:lang w:eastAsia="en-US"/>
              </w:rPr>
              <w:t>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DC751A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C751A">
              <w:rPr>
                <w:sz w:val="24"/>
                <w:szCs w:val="24"/>
                <w:lang w:eastAsia="en-US"/>
              </w:rPr>
              <w:t>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241694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241694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DC751A" w:rsidRDefault="004D7B8D" w:rsidP="00241694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C751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DC751A" w:rsidRDefault="004D7B8D" w:rsidP="00324DA6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324DA6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324DA6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DC751A" w:rsidRDefault="004D7B8D" w:rsidP="001B2B57">
            <w:pPr>
              <w:jc w:val="center"/>
            </w:pPr>
            <w:r w:rsidRPr="00DC751A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4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C751A">
              <w:rPr>
                <w:sz w:val="24"/>
                <w:szCs w:val="24"/>
                <w:lang w:eastAsia="en-US"/>
              </w:rPr>
              <w:t>582,3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DC751A" w:rsidRDefault="004D7B8D" w:rsidP="00324DA6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241694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194,1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241694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194,1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DC751A" w:rsidRDefault="004D7B8D" w:rsidP="00241694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194,1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046552">
              <w:rPr>
                <w:bCs/>
                <w:sz w:val="24"/>
                <w:szCs w:val="24"/>
                <w:lang w:eastAsia="en-US"/>
              </w:rPr>
              <w:t>Формирование информационных ресурсов общедоступных библиотек Ханты-Мансийского района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C751A">
              <w:rPr>
                <w:sz w:val="24"/>
                <w:szCs w:val="24"/>
                <w:lang w:eastAsia="en-US"/>
              </w:rPr>
              <w:t>1 491,0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DC751A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C751A">
              <w:rPr>
                <w:sz w:val="24"/>
                <w:szCs w:val="24"/>
                <w:lang w:eastAsia="en-US"/>
              </w:rPr>
              <w:t>421,7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324DA6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403,1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324DA6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348,1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DC751A" w:rsidRDefault="004D7B8D" w:rsidP="00324DA6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318,1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Комитет по культуре, спорту и социальной политике</w:t>
            </w:r>
            <w:r w:rsidRPr="00046552">
              <w:rPr>
                <w:sz w:val="24"/>
                <w:szCs w:val="24"/>
                <w:lang w:eastAsia="en-US"/>
              </w:rPr>
              <w:t xml:space="preserve"> </w:t>
            </w:r>
          </w:p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(МКУ Ханты-Мансийского </w:t>
            </w:r>
            <w:r w:rsidRPr="00046552">
              <w:rPr>
                <w:sz w:val="24"/>
                <w:szCs w:val="24"/>
                <w:lang w:eastAsia="en-US"/>
              </w:rPr>
              <w:lastRenderedPageBreak/>
              <w:t>района «ЦБС»)</w:t>
            </w:r>
          </w:p>
        </w:tc>
      </w:tr>
      <w:tr w:rsidR="004D7B8D" w:rsidRPr="00046552" w:rsidTr="001705F1">
        <w:trPr>
          <w:trHeight w:val="2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C751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DC751A" w:rsidRDefault="004D7B8D" w:rsidP="00324DA6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324DA6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324DA6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DC751A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C751A">
              <w:rPr>
                <w:sz w:val="24"/>
                <w:szCs w:val="24"/>
                <w:lang w:eastAsia="en-US"/>
              </w:rPr>
              <w:t>1 038,6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DC751A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308,6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290,0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235,0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DC751A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205,0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бюджет района </w:t>
            </w:r>
            <w:r w:rsidRPr="00046552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DC751A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C751A">
              <w:rPr>
                <w:sz w:val="24"/>
                <w:szCs w:val="24"/>
                <w:lang w:eastAsia="en-US"/>
              </w:rPr>
              <w:lastRenderedPageBreak/>
              <w:t>113,1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DC751A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DC751A">
              <w:rPr>
                <w:sz w:val="24"/>
                <w:szCs w:val="24"/>
                <w:lang w:eastAsia="en-US"/>
              </w:rPr>
              <w:t>113,1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DC751A" w:rsidRDefault="004D7B8D" w:rsidP="00241694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DC751A" w:rsidRDefault="004D7B8D" w:rsidP="00241694">
            <w:pPr>
              <w:jc w:val="center"/>
              <w:rPr>
                <w:lang w:eastAsia="en-US"/>
              </w:rPr>
            </w:pPr>
            <w:r w:rsidRPr="00DC751A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DC751A" w:rsidRDefault="004D7B8D" w:rsidP="00241694">
            <w:pPr>
              <w:jc w:val="center"/>
            </w:pPr>
            <w:r w:rsidRPr="00DC751A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736A2">
              <w:rPr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736A2">
              <w:rPr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241694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241694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jc w:val="center"/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736A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324DA6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324DA6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736A2">
              <w:rPr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736A2">
              <w:rPr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241694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241694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jc w:val="center"/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736A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324DA6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324DA6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9736A2" w:rsidRDefault="004D7B8D" w:rsidP="00466F06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7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736A2">
              <w:rPr>
                <w:sz w:val="24"/>
                <w:szCs w:val="24"/>
                <w:lang w:eastAsia="en-US"/>
              </w:rPr>
              <w:t>339,3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241694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113,1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241694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113,1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113,1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Проведение районных мероприятий в области библиотечного дела (слет краеведов, юбилейные мероприятия библиотеки, Акция «Парад Победы» и др.)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 </w:t>
            </w:r>
            <w:r w:rsidRPr="00046552">
              <w:rPr>
                <w:sz w:val="24"/>
                <w:szCs w:val="24"/>
              </w:rPr>
              <w:t>Комитет по культуре, спорту и социальной политике</w:t>
            </w:r>
            <w:r w:rsidRPr="00046552">
              <w:rPr>
                <w:sz w:val="24"/>
                <w:szCs w:val="24"/>
                <w:lang w:eastAsia="en-US"/>
              </w:rPr>
              <w:t xml:space="preserve"> </w:t>
            </w:r>
          </w:p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(МКУ Ханты-Мансийского района «ЦБС»)</w:t>
            </w:r>
          </w:p>
        </w:tc>
      </w:tr>
      <w:tr w:rsidR="004D7B8D" w:rsidRPr="00046552" w:rsidTr="001705F1">
        <w:trPr>
          <w:trHeight w:val="2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8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8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1705F1">
        <w:trPr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046552">
              <w:rPr>
                <w:bCs/>
                <w:sz w:val="24"/>
                <w:szCs w:val="24"/>
                <w:lang w:eastAsia="en-US"/>
              </w:rPr>
              <w:t>Итого по задаче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5 302,3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1 231,4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1 310,1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1 453,0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1 307,8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D7B8D" w:rsidRPr="00046552" w:rsidTr="001705F1">
        <w:trPr>
          <w:trHeight w:val="3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3 273,5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724,2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802,9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945,8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800,6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507,2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507,2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jc w:val="center"/>
            </w:pPr>
            <w:r w:rsidRPr="009736A2">
              <w:t>379,4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jc w:val="center"/>
            </w:pPr>
            <w:r w:rsidRPr="009736A2">
              <w:t>379,4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</w:t>
            </w:r>
            <w:r w:rsidRPr="00046552">
              <w:rPr>
                <w:sz w:val="24"/>
                <w:szCs w:val="24"/>
                <w:lang w:eastAsia="en-US"/>
              </w:rPr>
              <w:lastRenderedPageBreak/>
              <w:t xml:space="preserve">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jc w:val="center"/>
            </w:pPr>
            <w:r w:rsidRPr="009736A2">
              <w:lastRenderedPageBreak/>
              <w:t>127,8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jc w:val="center"/>
            </w:pPr>
            <w:r w:rsidRPr="009736A2">
              <w:t>127,8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D7B8D" w:rsidRPr="00046552" w:rsidTr="001705F1">
        <w:trPr>
          <w:trHeight w:val="22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1 521,6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324DA6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241694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507,2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241694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507,2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507,2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D7B8D" w:rsidRPr="00046552" w:rsidTr="00F577CB">
        <w:trPr>
          <w:trHeight w:val="570"/>
        </w:trPr>
        <w:tc>
          <w:tcPr>
            <w:tcW w:w="14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rPr>
                <w:lang w:eastAsia="en-US"/>
              </w:rPr>
            </w:pPr>
            <w:r w:rsidRPr="00046552">
              <w:rPr>
                <w:lang w:eastAsia="en-US"/>
              </w:rPr>
              <w:t>Задача 5. Проведение ремонтно-реставрационных работ на памятниках архитектуры и градостроительства, находящихся в муниципальной собственности</w:t>
            </w:r>
          </w:p>
        </w:tc>
      </w:tr>
      <w:tr w:rsidR="004D7B8D" w:rsidRPr="00046552" w:rsidTr="009736A2">
        <w:trPr>
          <w:trHeight w:val="2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Осуществление ремонтно-реставрационных работ на объекте культурного наследия «Каменная церковь (Вознесенская) (конец </w:t>
            </w:r>
            <w:r w:rsidRPr="00046552">
              <w:rPr>
                <w:sz w:val="24"/>
                <w:szCs w:val="24"/>
                <w:lang w:val="en-US" w:eastAsia="en-US"/>
              </w:rPr>
              <w:t>XIX</w:t>
            </w:r>
            <w:r w:rsidRPr="00046552">
              <w:rPr>
                <w:sz w:val="24"/>
                <w:szCs w:val="24"/>
                <w:lang w:eastAsia="en-US"/>
              </w:rPr>
              <w:t xml:space="preserve"> века) </w:t>
            </w:r>
            <w:r w:rsidR="009736A2">
              <w:rPr>
                <w:sz w:val="24"/>
                <w:szCs w:val="24"/>
                <w:lang w:eastAsia="en-US"/>
              </w:rPr>
              <w:t xml:space="preserve">                      </w:t>
            </w:r>
            <w:r w:rsidRPr="00046552"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Горноправдинск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Ханты-Мансийского района, ул. Ленина»  (СМР, прочие)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46552">
              <w:rPr>
                <w:sz w:val="24"/>
                <w:szCs w:val="24"/>
                <w:lang w:eastAsia="en-US"/>
              </w:rPr>
              <w:t>Департа</w:t>
            </w:r>
            <w:proofErr w:type="spellEnd"/>
            <w:r w:rsidR="009736A2">
              <w:rPr>
                <w:sz w:val="24"/>
                <w:szCs w:val="24"/>
                <w:lang w:eastAsia="en-US"/>
              </w:rPr>
              <w:t>-</w:t>
            </w:r>
            <w:r w:rsidRPr="00046552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Pr="00046552">
              <w:rPr>
                <w:sz w:val="24"/>
                <w:szCs w:val="24"/>
                <w:lang w:eastAsia="en-US"/>
              </w:rPr>
              <w:t xml:space="preserve"> строитель-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архитекту</w:t>
            </w:r>
            <w:r w:rsidR="009736A2">
              <w:rPr>
                <w:sz w:val="24"/>
                <w:szCs w:val="24"/>
                <w:lang w:eastAsia="en-US"/>
              </w:rPr>
              <w:t>-</w:t>
            </w:r>
            <w:r w:rsidRPr="00046552">
              <w:rPr>
                <w:sz w:val="24"/>
                <w:szCs w:val="24"/>
                <w:lang w:eastAsia="en-US"/>
              </w:rPr>
              <w:t>ры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и ЖКХ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3 757,6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3 757,6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tabs>
                <w:tab w:val="left" w:pos="12049"/>
              </w:tabs>
              <w:rPr>
                <w:lang w:eastAsia="en-US"/>
              </w:rPr>
            </w:pPr>
            <w:r w:rsidRPr="00046552">
              <w:rPr>
                <w:lang w:eastAsia="en-US"/>
              </w:rPr>
              <w:t xml:space="preserve">Департамент строительств, архитектуры и ЖКХ </w:t>
            </w:r>
          </w:p>
        </w:tc>
      </w:tr>
      <w:tr w:rsidR="004D7B8D" w:rsidRPr="00046552" w:rsidTr="009736A2">
        <w:trPr>
          <w:trHeight w:val="25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</w:tr>
      <w:tr w:rsidR="004D7B8D" w:rsidRPr="00046552" w:rsidTr="009736A2">
        <w:trPr>
          <w:trHeight w:val="1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9736A2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9736A2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705,7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705,7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pStyle w:val="af1"/>
              <w:rPr>
                <w:lang w:eastAsia="en-US"/>
              </w:rPr>
            </w:pPr>
          </w:p>
        </w:tc>
      </w:tr>
      <w:tr w:rsidR="004D7B8D" w:rsidRPr="00046552" w:rsidTr="009736A2">
        <w:trPr>
          <w:trHeight w:val="2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9736A2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9736A2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</w:pPr>
            <w:r w:rsidRPr="00046552">
              <w:rPr>
                <w:lang w:eastAsia="en-US"/>
              </w:rPr>
              <w:t>3 051,9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</w:pPr>
            <w:r w:rsidRPr="00046552">
              <w:rPr>
                <w:lang w:eastAsia="en-US"/>
              </w:rPr>
              <w:t>3 051,9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pStyle w:val="af1"/>
              <w:rPr>
                <w:lang w:eastAsia="en-US"/>
              </w:rPr>
            </w:pPr>
          </w:p>
        </w:tc>
      </w:tr>
      <w:tr w:rsidR="004D7B8D" w:rsidRPr="00046552" w:rsidTr="009736A2">
        <w:trPr>
          <w:trHeight w:val="25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9736A2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9736A2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9736A2">
        <w:trPr>
          <w:trHeight w:val="24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9736A2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9736A2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</w:pPr>
            <w:r w:rsidRPr="00046552">
              <w:rPr>
                <w:lang w:eastAsia="en-US"/>
              </w:rPr>
              <w:t>3 051,9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</w:pPr>
            <w:r w:rsidRPr="00046552">
              <w:rPr>
                <w:lang w:eastAsia="en-US"/>
              </w:rPr>
              <w:t>3 051,9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pStyle w:val="af1"/>
              <w:rPr>
                <w:lang w:eastAsia="en-US"/>
              </w:rPr>
            </w:pPr>
          </w:p>
        </w:tc>
      </w:tr>
      <w:tr w:rsidR="004D7B8D" w:rsidRPr="00046552" w:rsidTr="009736A2">
        <w:trPr>
          <w:trHeight w:val="5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9736A2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9736A2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9736A2">
        <w:trPr>
          <w:trHeight w:val="1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9736A2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9736A2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</w:t>
            </w:r>
            <w:r w:rsidRPr="00046552">
              <w:rPr>
                <w:sz w:val="24"/>
                <w:szCs w:val="24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9736A2">
        <w:trPr>
          <w:trHeight w:val="5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9736A2">
        <w:trPr>
          <w:trHeight w:val="1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9736A2">
        <w:trPr>
          <w:trHeight w:val="3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046552">
              <w:rPr>
                <w:bCs/>
                <w:sz w:val="24"/>
                <w:szCs w:val="24"/>
                <w:lang w:eastAsia="en-US"/>
              </w:rPr>
              <w:t>Итого по задаче 5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3 757,6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3 757,6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D7B8D" w:rsidRPr="00046552" w:rsidTr="009736A2">
        <w:trPr>
          <w:trHeight w:val="3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D7B8D" w:rsidRPr="00046552" w:rsidTr="009736A2">
        <w:trPr>
          <w:trHeight w:val="2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705,7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705,7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D7B8D" w:rsidRPr="00046552" w:rsidTr="009736A2">
        <w:trPr>
          <w:trHeight w:val="24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</w:pPr>
            <w:r w:rsidRPr="00046552">
              <w:rPr>
                <w:lang w:eastAsia="en-US"/>
              </w:rPr>
              <w:t>3 051,9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jc w:val="center"/>
            </w:pPr>
            <w:r w:rsidRPr="00046552">
              <w:rPr>
                <w:lang w:eastAsia="en-US"/>
              </w:rPr>
              <w:t>3 051,9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D7B8D" w:rsidRPr="00046552" w:rsidTr="009736A2">
        <w:trPr>
          <w:trHeight w:val="24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D7B8D" w:rsidRPr="00046552" w:rsidTr="009736A2">
        <w:trPr>
          <w:trHeight w:val="24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</w:pPr>
            <w:r w:rsidRPr="00046552">
              <w:rPr>
                <w:lang w:eastAsia="en-US"/>
              </w:rPr>
              <w:t>3 051,9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</w:pPr>
            <w:r w:rsidRPr="00046552">
              <w:rPr>
                <w:lang w:eastAsia="en-US"/>
              </w:rPr>
              <w:t>3 051,9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D7B8D" w:rsidRPr="00046552" w:rsidTr="009736A2">
        <w:trPr>
          <w:trHeight w:val="24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D7B8D" w:rsidRPr="00046552" w:rsidTr="009736A2">
        <w:trPr>
          <w:trHeight w:val="24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D7B8D" w:rsidRPr="00046552" w:rsidTr="009736A2">
        <w:trPr>
          <w:trHeight w:val="24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D7B8D" w:rsidRPr="00046552" w:rsidTr="009736A2">
        <w:trPr>
          <w:trHeight w:val="24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466F0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4D7B8D" w:rsidRPr="00046552" w:rsidTr="009736A2">
        <w:trPr>
          <w:trHeight w:val="1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046552">
              <w:rPr>
                <w:bCs/>
                <w:sz w:val="24"/>
                <w:szCs w:val="24"/>
                <w:lang w:eastAsia="en-US"/>
              </w:rPr>
              <w:t>Всего по Программе</w:t>
            </w:r>
          </w:p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525FF7" w:rsidRDefault="004D7B8D" w:rsidP="00072C5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5FF7">
              <w:rPr>
                <w:sz w:val="24"/>
                <w:szCs w:val="24"/>
                <w:lang w:eastAsia="en-US"/>
              </w:rPr>
              <w:t>284 453,</w:t>
            </w:r>
            <w:r w:rsidRPr="00525FF7"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525FF7" w:rsidRDefault="004D7B8D" w:rsidP="00072C5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5FF7">
              <w:rPr>
                <w:sz w:val="24"/>
                <w:szCs w:val="24"/>
                <w:lang w:eastAsia="en-US"/>
              </w:rPr>
              <w:lastRenderedPageBreak/>
              <w:t>97 406,3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525FF7" w:rsidRDefault="004D7B8D" w:rsidP="00072C5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5FF7">
              <w:rPr>
                <w:sz w:val="24"/>
                <w:szCs w:val="24"/>
                <w:lang w:eastAsia="en-US"/>
              </w:rPr>
              <w:t>181 300,</w:t>
            </w:r>
            <w:r w:rsidRPr="00525FF7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lastRenderedPageBreak/>
              <w:t>2 945,8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2 800,6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4D7B8D" w:rsidRPr="00046552" w:rsidTr="009736A2">
        <w:trPr>
          <w:trHeight w:val="1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525FF7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5FF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525FF7" w:rsidRDefault="004D7B8D" w:rsidP="00324DA6">
            <w:pPr>
              <w:jc w:val="center"/>
              <w:rPr>
                <w:lang w:eastAsia="en-US"/>
              </w:rPr>
            </w:pPr>
            <w:r w:rsidRPr="00525FF7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525FF7" w:rsidRDefault="004D7B8D" w:rsidP="00324DA6">
            <w:pPr>
              <w:jc w:val="center"/>
              <w:rPr>
                <w:lang w:eastAsia="en-US"/>
              </w:rPr>
            </w:pPr>
            <w:r w:rsidRPr="00525FF7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  <w:r w:rsidRPr="0004655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9736A2">
        <w:trPr>
          <w:trHeight w:val="1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525FF7" w:rsidRDefault="004D7B8D" w:rsidP="00324DA6">
            <w:pPr>
              <w:pStyle w:val="af1"/>
              <w:tabs>
                <w:tab w:val="center" w:pos="671"/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5FF7">
              <w:rPr>
                <w:sz w:val="24"/>
                <w:szCs w:val="24"/>
                <w:lang w:eastAsia="en-US"/>
              </w:rPr>
              <w:t>247 700,3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525FF7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5FF7">
              <w:rPr>
                <w:sz w:val="24"/>
                <w:szCs w:val="24"/>
                <w:lang w:eastAsia="en-US"/>
              </w:rPr>
              <w:t>75 161,0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525FF7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5FF7">
              <w:rPr>
                <w:sz w:val="24"/>
                <w:szCs w:val="24"/>
                <w:lang w:eastAsia="en-US"/>
              </w:rPr>
              <w:t>170 792,9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945,8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04655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800,6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pStyle w:val="af1"/>
              <w:rPr>
                <w:lang w:eastAsia="en-US"/>
              </w:rPr>
            </w:pPr>
          </w:p>
        </w:tc>
      </w:tr>
      <w:tr w:rsidR="004D7B8D" w:rsidRPr="00046552" w:rsidTr="009736A2">
        <w:trPr>
          <w:trHeight w:val="1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B8D" w:rsidRPr="009736A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736A2">
              <w:rPr>
                <w:sz w:val="24"/>
                <w:szCs w:val="24"/>
                <w:lang w:eastAsia="en-US"/>
              </w:rPr>
              <w:t>30 752,7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736A2">
              <w:rPr>
                <w:sz w:val="24"/>
                <w:szCs w:val="24"/>
                <w:lang w:eastAsia="en-US"/>
              </w:rPr>
              <w:t>22 245,3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8D" w:rsidRPr="009736A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736A2">
              <w:rPr>
                <w:sz w:val="24"/>
                <w:szCs w:val="24"/>
                <w:lang w:eastAsia="en-US"/>
              </w:rPr>
              <w:t>8 507,4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B8D" w:rsidRPr="00046552" w:rsidRDefault="004D7B8D" w:rsidP="00324DA6">
            <w:pPr>
              <w:pStyle w:val="af1"/>
              <w:rPr>
                <w:lang w:eastAsia="en-US"/>
              </w:rPr>
            </w:pPr>
          </w:p>
        </w:tc>
      </w:tr>
      <w:tr w:rsidR="004D7B8D" w:rsidRPr="00046552" w:rsidTr="009736A2">
        <w:trPr>
          <w:trHeight w:val="1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9736A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pStyle w:val="af1"/>
              <w:rPr>
                <w:lang w:eastAsia="en-US"/>
              </w:rPr>
            </w:pPr>
          </w:p>
        </w:tc>
      </w:tr>
      <w:tr w:rsidR="004D7B8D" w:rsidRPr="00046552" w:rsidTr="009736A2">
        <w:trPr>
          <w:trHeight w:val="1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9736A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736A2">
              <w:rPr>
                <w:sz w:val="24"/>
                <w:szCs w:val="24"/>
                <w:lang w:eastAsia="en-US"/>
              </w:rPr>
              <w:t>13 577,1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736A2">
              <w:rPr>
                <w:sz w:val="24"/>
                <w:szCs w:val="24"/>
                <w:lang w:eastAsia="en-US"/>
              </w:rPr>
              <w:t>12 823,7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753,4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pStyle w:val="af1"/>
              <w:rPr>
                <w:lang w:eastAsia="en-US"/>
              </w:rPr>
            </w:pPr>
          </w:p>
        </w:tc>
      </w:tr>
      <w:tr w:rsidR="004D7B8D" w:rsidRPr="00046552" w:rsidTr="009736A2">
        <w:trPr>
          <w:trHeight w:val="1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9736A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736A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9736A2">
        <w:trPr>
          <w:trHeight w:val="1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046552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46552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9736A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736A2">
              <w:rPr>
                <w:sz w:val="24"/>
                <w:szCs w:val="24"/>
                <w:lang w:eastAsia="en-US"/>
              </w:rPr>
              <w:t>17 175,6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736A2">
              <w:rPr>
                <w:sz w:val="24"/>
                <w:szCs w:val="24"/>
                <w:lang w:eastAsia="en-US"/>
              </w:rPr>
              <w:t>9 421,6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7 754,0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pStyle w:val="af1"/>
              <w:rPr>
                <w:lang w:eastAsia="en-US"/>
              </w:rPr>
            </w:pPr>
          </w:p>
        </w:tc>
      </w:tr>
      <w:tr w:rsidR="004D7B8D" w:rsidRPr="00046552" w:rsidTr="009736A2">
        <w:trPr>
          <w:trHeight w:val="1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9736A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736A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  <w:tr w:rsidR="004D7B8D" w:rsidRPr="00046552" w:rsidTr="009736A2">
        <w:trPr>
          <w:trHeight w:val="1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7B8D" w:rsidRPr="00046552" w:rsidRDefault="004D7B8D" w:rsidP="009736A2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4655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B8D" w:rsidRPr="009736A2" w:rsidRDefault="004D7B8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736A2">
              <w:rPr>
                <w:sz w:val="24"/>
                <w:szCs w:val="24"/>
                <w:lang w:eastAsia="en-US"/>
              </w:rPr>
              <w:t>6 000,0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324DA6">
            <w:pPr>
              <w:jc w:val="center"/>
              <w:rPr>
                <w:lang w:eastAsia="en-US"/>
              </w:rPr>
            </w:pPr>
            <w:r w:rsidRPr="009736A2">
              <w:rPr>
                <w:lang w:eastAsia="en-US"/>
              </w:rPr>
              <w:t>2 000,0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736A2">
              <w:rPr>
                <w:sz w:val="24"/>
                <w:szCs w:val="24"/>
                <w:lang w:eastAsia="en-US"/>
              </w:rPr>
              <w:t>2 000,0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8D" w:rsidRPr="009736A2" w:rsidRDefault="004D7B8D" w:rsidP="0024169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9736A2">
              <w:rPr>
                <w:sz w:val="24"/>
                <w:szCs w:val="24"/>
                <w:lang w:eastAsia="en-US"/>
              </w:rPr>
              <w:t>2 000,0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7B8D" w:rsidRPr="00046552" w:rsidRDefault="004D7B8D" w:rsidP="00324DA6">
            <w:pPr>
              <w:rPr>
                <w:lang w:eastAsia="en-US"/>
              </w:rPr>
            </w:pPr>
          </w:p>
        </w:tc>
      </w:tr>
    </w:tbl>
    <w:p w:rsidR="00324DA6" w:rsidRPr="009736A2" w:rsidRDefault="009736A2" w:rsidP="009736A2">
      <w:pPr>
        <w:tabs>
          <w:tab w:val="left" w:pos="1274"/>
          <w:tab w:val="left" w:pos="12049"/>
        </w:tabs>
        <w:ind w:right="170"/>
        <w:jc w:val="right"/>
        <w:rPr>
          <w:sz w:val="28"/>
          <w:szCs w:val="28"/>
        </w:rPr>
      </w:pPr>
      <w:r w:rsidRPr="009736A2">
        <w:rPr>
          <w:sz w:val="28"/>
          <w:szCs w:val="28"/>
        </w:rPr>
        <w:t>».</w:t>
      </w:r>
    </w:p>
    <w:p w:rsidR="000C065C" w:rsidRDefault="000C065C" w:rsidP="00580097">
      <w:pPr>
        <w:tabs>
          <w:tab w:val="left" w:pos="1274"/>
          <w:tab w:val="left" w:pos="12049"/>
        </w:tabs>
        <w:jc w:val="right"/>
      </w:pPr>
    </w:p>
    <w:sectPr w:rsidR="000C065C" w:rsidSect="00CE7FF3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63" w:rsidRDefault="00625163" w:rsidP="008B1D75">
      <w:r>
        <w:separator/>
      </w:r>
    </w:p>
  </w:endnote>
  <w:endnote w:type="continuationSeparator" w:id="0">
    <w:p w:rsidR="00625163" w:rsidRDefault="00625163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63" w:rsidRDefault="00625163" w:rsidP="008B1D75">
      <w:r>
        <w:separator/>
      </w:r>
    </w:p>
  </w:footnote>
  <w:footnote w:type="continuationSeparator" w:id="0">
    <w:p w:rsidR="00625163" w:rsidRDefault="00625163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265927"/>
      <w:docPartObj>
        <w:docPartGallery w:val="Page Numbers (Top of Page)"/>
        <w:docPartUnique/>
      </w:docPartObj>
    </w:sdtPr>
    <w:sdtContent>
      <w:p w:rsidR="00CE47EA" w:rsidRDefault="00CE47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663">
          <w:rPr>
            <w:noProof/>
          </w:rPr>
          <w:t>40</w:t>
        </w:r>
        <w:r>
          <w:fldChar w:fldCharType="end"/>
        </w:r>
      </w:p>
    </w:sdtContent>
  </w:sdt>
  <w:p w:rsidR="00CE47EA" w:rsidRDefault="00CE47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8"/>
  </w:num>
  <w:num w:numId="11">
    <w:abstractNumId w:val="3"/>
  </w:num>
  <w:num w:numId="12">
    <w:abstractNumId w:val="20"/>
  </w:num>
  <w:num w:numId="13">
    <w:abstractNumId w:val="4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5"/>
  </w:num>
  <w:num w:numId="19">
    <w:abstractNumId w:val="12"/>
  </w:num>
  <w:num w:numId="20">
    <w:abstractNumId w:val="22"/>
  </w:num>
  <w:num w:numId="21">
    <w:abstractNumId w:val="9"/>
  </w:num>
  <w:num w:numId="22">
    <w:abstractNumId w:val="0"/>
  </w:num>
  <w:num w:numId="23">
    <w:abstractNumId w:val="8"/>
  </w:num>
  <w:num w:numId="24">
    <w:abstractNumId w:val="7"/>
  </w:num>
  <w:num w:numId="25">
    <w:abstractNumId w:val="21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D75"/>
    <w:rsid w:val="0000020E"/>
    <w:rsid w:val="00000417"/>
    <w:rsid w:val="00000E66"/>
    <w:rsid w:val="00001C5C"/>
    <w:rsid w:val="00002540"/>
    <w:rsid w:val="00003298"/>
    <w:rsid w:val="000036D8"/>
    <w:rsid w:val="00003FE1"/>
    <w:rsid w:val="00004442"/>
    <w:rsid w:val="000045A7"/>
    <w:rsid w:val="00006793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E2F"/>
    <w:rsid w:val="000123D3"/>
    <w:rsid w:val="00012B43"/>
    <w:rsid w:val="00012EA4"/>
    <w:rsid w:val="0001328C"/>
    <w:rsid w:val="000137C5"/>
    <w:rsid w:val="0001568B"/>
    <w:rsid w:val="00015B94"/>
    <w:rsid w:val="00016D48"/>
    <w:rsid w:val="00016FD5"/>
    <w:rsid w:val="00017A99"/>
    <w:rsid w:val="00017E5A"/>
    <w:rsid w:val="0002031C"/>
    <w:rsid w:val="00020778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429"/>
    <w:rsid w:val="00030334"/>
    <w:rsid w:val="00032082"/>
    <w:rsid w:val="00032421"/>
    <w:rsid w:val="000324C5"/>
    <w:rsid w:val="00033EF0"/>
    <w:rsid w:val="00034E37"/>
    <w:rsid w:val="0003537F"/>
    <w:rsid w:val="00035623"/>
    <w:rsid w:val="00037610"/>
    <w:rsid w:val="0004096E"/>
    <w:rsid w:val="00040FA0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6552"/>
    <w:rsid w:val="0004748C"/>
    <w:rsid w:val="0004788B"/>
    <w:rsid w:val="00047D9C"/>
    <w:rsid w:val="0005109D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1360"/>
    <w:rsid w:val="000616FB"/>
    <w:rsid w:val="00061ADE"/>
    <w:rsid w:val="00061B67"/>
    <w:rsid w:val="000628BF"/>
    <w:rsid w:val="0006297F"/>
    <w:rsid w:val="00062A61"/>
    <w:rsid w:val="00062FBD"/>
    <w:rsid w:val="00063265"/>
    <w:rsid w:val="000633D9"/>
    <w:rsid w:val="00063CA6"/>
    <w:rsid w:val="000644AE"/>
    <w:rsid w:val="00065032"/>
    <w:rsid w:val="000665E5"/>
    <w:rsid w:val="0006677B"/>
    <w:rsid w:val="000675F7"/>
    <w:rsid w:val="0007221F"/>
    <w:rsid w:val="000727E0"/>
    <w:rsid w:val="00072C45"/>
    <w:rsid w:val="00072C56"/>
    <w:rsid w:val="000734A2"/>
    <w:rsid w:val="000735F4"/>
    <w:rsid w:val="00073F37"/>
    <w:rsid w:val="00074EF9"/>
    <w:rsid w:val="00075114"/>
    <w:rsid w:val="00076164"/>
    <w:rsid w:val="00076C79"/>
    <w:rsid w:val="00077452"/>
    <w:rsid w:val="0007781B"/>
    <w:rsid w:val="000800DB"/>
    <w:rsid w:val="0008098C"/>
    <w:rsid w:val="00081620"/>
    <w:rsid w:val="000819BA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4C4"/>
    <w:rsid w:val="00093692"/>
    <w:rsid w:val="000936B1"/>
    <w:rsid w:val="00096024"/>
    <w:rsid w:val="0009656A"/>
    <w:rsid w:val="000971B2"/>
    <w:rsid w:val="000A1C8E"/>
    <w:rsid w:val="000A32FC"/>
    <w:rsid w:val="000A3613"/>
    <w:rsid w:val="000A3F6B"/>
    <w:rsid w:val="000A457A"/>
    <w:rsid w:val="000A58C3"/>
    <w:rsid w:val="000A623F"/>
    <w:rsid w:val="000A7A41"/>
    <w:rsid w:val="000A7E80"/>
    <w:rsid w:val="000B0C7A"/>
    <w:rsid w:val="000B174F"/>
    <w:rsid w:val="000B175F"/>
    <w:rsid w:val="000B17CF"/>
    <w:rsid w:val="000B1816"/>
    <w:rsid w:val="000B1DA5"/>
    <w:rsid w:val="000B2E3E"/>
    <w:rsid w:val="000B32CA"/>
    <w:rsid w:val="000B3517"/>
    <w:rsid w:val="000B3EF2"/>
    <w:rsid w:val="000B4689"/>
    <w:rsid w:val="000B4B30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22F0"/>
    <w:rsid w:val="000C31E0"/>
    <w:rsid w:val="000C34BB"/>
    <w:rsid w:val="000C34F7"/>
    <w:rsid w:val="000C414D"/>
    <w:rsid w:val="000C460E"/>
    <w:rsid w:val="000C46A0"/>
    <w:rsid w:val="000C4BB9"/>
    <w:rsid w:val="000C4DCA"/>
    <w:rsid w:val="000C5B5C"/>
    <w:rsid w:val="000C5B83"/>
    <w:rsid w:val="000C78B1"/>
    <w:rsid w:val="000D049F"/>
    <w:rsid w:val="000D051B"/>
    <w:rsid w:val="000D17EE"/>
    <w:rsid w:val="000D247E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DE6"/>
    <w:rsid w:val="000E018F"/>
    <w:rsid w:val="000E0A6D"/>
    <w:rsid w:val="000E10F5"/>
    <w:rsid w:val="000E11DB"/>
    <w:rsid w:val="000E1915"/>
    <w:rsid w:val="000E195E"/>
    <w:rsid w:val="000E3063"/>
    <w:rsid w:val="000E33C8"/>
    <w:rsid w:val="000E3415"/>
    <w:rsid w:val="000E39FF"/>
    <w:rsid w:val="000E490F"/>
    <w:rsid w:val="000E573B"/>
    <w:rsid w:val="000E5AAB"/>
    <w:rsid w:val="000E6209"/>
    <w:rsid w:val="000E639F"/>
    <w:rsid w:val="000E6F6E"/>
    <w:rsid w:val="000E7BD2"/>
    <w:rsid w:val="000F0189"/>
    <w:rsid w:val="000F0250"/>
    <w:rsid w:val="000F06F3"/>
    <w:rsid w:val="000F0E74"/>
    <w:rsid w:val="000F10B9"/>
    <w:rsid w:val="000F181E"/>
    <w:rsid w:val="000F2405"/>
    <w:rsid w:val="000F2744"/>
    <w:rsid w:val="000F379C"/>
    <w:rsid w:val="000F389F"/>
    <w:rsid w:val="000F3EC1"/>
    <w:rsid w:val="000F47C7"/>
    <w:rsid w:val="000F4D42"/>
    <w:rsid w:val="000F5746"/>
    <w:rsid w:val="000F5E68"/>
    <w:rsid w:val="000F6874"/>
    <w:rsid w:val="000F7C98"/>
    <w:rsid w:val="00100DC3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815"/>
    <w:rsid w:val="00113D2F"/>
    <w:rsid w:val="00113E8E"/>
    <w:rsid w:val="00113EE1"/>
    <w:rsid w:val="00114D66"/>
    <w:rsid w:val="00114FFA"/>
    <w:rsid w:val="00115C96"/>
    <w:rsid w:val="00116235"/>
    <w:rsid w:val="00116472"/>
    <w:rsid w:val="00117C67"/>
    <w:rsid w:val="001201A1"/>
    <w:rsid w:val="00120540"/>
    <w:rsid w:val="001212E5"/>
    <w:rsid w:val="00123948"/>
    <w:rsid w:val="001253A5"/>
    <w:rsid w:val="0012546E"/>
    <w:rsid w:val="001275D8"/>
    <w:rsid w:val="001305ED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1709"/>
    <w:rsid w:val="001419C5"/>
    <w:rsid w:val="00142361"/>
    <w:rsid w:val="001424B1"/>
    <w:rsid w:val="0014259B"/>
    <w:rsid w:val="0014302B"/>
    <w:rsid w:val="00144072"/>
    <w:rsid w:val="0014423C"/>
    <w:rsid w:val="00144E47"/>
    <w:rsid w:val="00145CED"/>
    <w:rsid w:val="001464E8"/>
    <w:rsid w:val="00146AF9"/>
    <w:rsid w:val="00147BF2"/>
    <w:rsid w:val="00147D94"/>
    <w:rsid w:val="00150BA3"/>
    <w:rsid w:val="001515E3"/>
    <w:rsid w:val="00151824"/>
    <w:rsid w:val="001521DB"/>
    <w:rsid w:val="00152896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607B8"/>
    <w:rsid w:val="00160CED"/>
    <w:rsid w:val="00161626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CD2"/>
    <w:rsid w:val="0016704B"/>
    <w:rsid w:val="00167806"/>
    <w:rsid w:val="00167A4A"/>
    <w:rsid w:val="001701DF"/>
    <w:rsid w:val="001705F1"/>
    <w:rsid w:val="00172B99"/>
    <w:rsid w:val="00172E32"/>
    <w:rsid w:val="001736B6"/>
    <w:rsid w:val="001745D8"/>
    <w:rsid w:val="001745DF"/>
    <w:rsid w:val="00175554"/>
    <w:rsid w:val="001760D3"/>
    <w:rsid w:val="001763E4"/>
    <w:rsid w:val="0017682D"/>
    <w:rsid w:val="00177A98"/>
    <w:rsid w:val="00177C85"/>
    <w:rsid w:val="00180DE1"/>
    <w:rsid w:val="001812C8"/>
    <w:rsid w:val="0018153D"/>
    <w:rsid w:val="00181D0D"/>
    <w:rsid w:val="001823FD"/>
    <w:rsid w:val="00183CCB"/>
    <w:rsid w:val="00184164"/>
    <w:rsid w:val="00184738"/>
    <w:rsid w:val="00184CFB"/>
    <w:rsid w:val="001859C7"/>
    <w:rsid w:val="0018683B"/>
    <w:rsid w:val="00186ED3"/>
    <w:rsid w:val="00187B46"/>
    <w:rsid w:val="00190A72"/>
    <w:rsid w:val="00190C45"/>
    <w:rsid w:val="00191542"/>
    <w:rsid w:val="00191B9C"/>
    <w:rsid w:val="001936DD"/>
    <w:rsid w:val="00194AEC"/>
    <w:rsid w:val="0019599C"/>
    <w:rsid w:val="00195C81"/>
    <w:rsid w:val="001966ED"/>
    <w:rsid w:val="00197943"/>
    <w:rsid w:val="00197F19"/>
    <w:rsid w:val="00197FBA"/>
    <w:rsid w:val="001A01A6"/>
    <w:rsid w:val="001A0E66"/>
    <w:rsid w:val="001A1C97"/>
    <w:rsid w:val="001A338C"/>
    <w:rsid w:val="001A4495"/>
    <w:rsid w:val="001A4D70"/>
    <w:rsid w:val="001A597D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D09"/>
    <w:rsid w:val="001B2B57"/>
    <w:rsid w:val="001B594E"/>
    <w:rsid w:val="001B5971"/>
    <w:rsid w:val="001B6516"/>
    <w:rsid w:val="001B6763"/>
    <w:rsid w:val="001C022D"/>
    <w:rsid w:val="001C0424"/>
    <w:rsid w:val="001C08F7"/>
    <w:rsid w:val="001C0F41"/>
    <w:rsid w:val="001C19C3"/>
    <w:rsid w:val="001C2BC5"/>
    <w:rsid w:val="001C4209"/>
    <w:rsid w:val="001C4686"/>
    <w:rsid w:val="001C47C1"/>
    <w:rsid w:val="001C4F16"/>
    <w:rsid w:val="001C570E"/>
    <w:rsid w:val="001C65B6"/>
    <w:rsid w:val="001C6ABD"/>
    <w:rsid w:val="001C6CEF"/>
    <w:rsid w:val="001C6ECA"/>
    <w:rsid w:val="001C704A"/>
    <w:rsid w:val="001D1051"/>
    <w:rsid w:val="001D1981"/>
    <w:rsid w:val="001D21C3"/>
    <w:rsid w:val="001D29D8"/>
    <w:rsid w:val="001D2E46"/>
    <w:rsid w:val="001D3CA4"/>
    <w:rsid w:val="001D3EAC"/>
    <w:rsid w:val="001D4172"/>
    <w:rsid w:val="001D482A"/>
    <w:rsid w:val="001D54BC"/>
    <w:rsid w:val="001D54E2"/>
    <w:rsid w:val="001D5C5A"/>
    <w:rsid w:val="001D66CD"/>
    <w:rsid w:val="001D6C63"/>
    <w:rsid w:val="001D765D"/>
    <w:rsid w:val="001E0A22"/>
    <w:rsid w:val="001E0B99"/>
    <w:rsid w:val="001E0F56"/>
    <w:rsid w:val="001E1EC1"/>
    <w:rsid w:val="001E2591"/>
    <w:rsid w:val="001E3809"/>
    <w:rsid w:val="001E3C16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F58"/>
    <w:rsid w:val="001F3822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DC4"/>
    <w:rsid w:val="001F6DC6"/>
    <w:rsid w:val="0020034D"/>
    <w:rsid w:val="002009B5"/>
    <w:rsid w:val="00200FBD"/>
    <w:rsid w:val="0020470B"/>
    <w:rsid w:val="0020490E"/>
    <w:rsid w:val="00204B87"/>
    <w:rsid w:val="00204C03"/>
    <w:rsid w:val="00204EE1"/>
    <w:rsid w:val="0020534E"/>
    <w:rsid w:val="00206009"/>
    <w:rsid w:val="00206CEC"/>
    <w:rsid w:val="00207B38"/>
    <w:rsid w:val="0021074B"/>
    <w:rsid w:val="00210EA8"/>
    <w:rsid w:val="00211D81"/>
    <w:rsid w:val="00212748"/>
    <w:rsid w:val="00212A0E"/>
    <w:rsid w:val="0021334A"/>
    <w:rsid w:val="002140D8"/>
    <w:rsid w:val="002148FD"/>
    <w:rsid w:val="00214961"/>
    <w:rsid w:val="00214F13"/>
    <w:rsid w:val="00216F1A"/>
    <w:rsid w:val="0022176F"/>
    <w:rsid w:val="0022196B"/>
    <w:rsid w:val="00221B1C"/>
    <w:rsid w:val="0022203F"/>
    <w:rsid w:val="00222446"/>
    <w:rsid w:val="00222509"/>
    <w:rsid w:val="00222FC4"/>
    <w:rsid w:val="00223181"/>
    <w:rsid w:val="00223362"/>
    <w:rsid w:val="00223462"/>
    <w:rsid w:val="00223AF9"/>
    <w:rsid w:val="002242D7"/>
    <w:rsid w:val="00224CA2"/>
    <w:rsid w:val="00225096"/>
    <w:rsid w:val="002257E8"/>
    <w:rsid w:val="00225BBF"/>
    <w:rsid w:val="00226CDB"/>
    <w:rsid w:val="00227124"/>
    <w:rsid w:val="00227EE0"/>
    <w:rsid w:val="00230B11"/>
    <w:rsid w:val="00230B58"/>
    <w:rsid w:val="00232417"/>
    <w:rsid w:val="002326DA"/>
    <w:rsid w:val="00232889"/>
    <w:rsid w:val="002334AF"/>
    <w:rsid w:val="00233F3A"/>
    <w:rsid w:val="00234754"/>
    <w:rsid w:val="00234FC3"/>
    <w:rsid w:val="002353F4"/>
    <w:rsid w:val="002359B1"/>
    <w:rsid w:val="00235EFE"/>
    <w:rsid w:val="002360FE"/>
    <w:rsid w:val="00236A4E"/>
    <w:rsid w:val="00237662"/>
    <w:rsid w:val="00241694"/>
    <w:rsid w:val="0024289B"/>
    <w:rsid w:val="00242DC2"/>
    <w:rsid w:val="00243024"/>
    <w:rsid w:val="0024381F"/>
    <w:rsid w:val="00243A55"/>
    <w:rsid w:val="00244A43"/>
    <w:rsid w:val="00244B94"/>
    <w:rsid w:val="002457FB"/>
    <w:rsid w:val="00245F22"/>
    <w:rsid w:val="0024658D"/>
    <w:rsid w:val="002467A5"/>
    <w:rsid w:val="00246A99"/>
    <w:rsid w:val="00246C68"/>
    <w:rsid w:val="00247324"/>
    <w:rsid w:val="0024769F"/>
    <w:rsid w:val="00250C7B"/>
    <w:rsid w:val="00251032"/>
    <w:rsid w:val="0025169B"/>
    <w:rsid w:val="00251D11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127"/>
    <w:rsid w:val="00256E3B"/>
    <w:rsid w:val="00257A52"/>
    <w:rsid w:val="002600D8"/>
    <w:rsid w:val="00260175"/>
    <w:rsid w:val="002611F4"/>
    <w:rsid w:val="00261665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1477"/>
    <w:rsid w:val="002723D1"/>
    <w:rsid w:val="00275C6F"/>
    <w:rsid w:val="00276764"/>
    <w:rsid w:val="00281949"/>
    <w:rsid w:val="00282756"/>
    <w:rsid w:val="002835ED"/>
    <w:rsid w:val="00284160"/>
    <w:rsid w:val="0028427D"/>
    <w:rsid w:val="00285517"/>
    <w:rsid w:val="00285AC8"/>
    <w:rsid w:val="00285EB5"/>
    <w:rsid w:val="00286668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68F"/>
    <w:rsid w:val="002926A2"/>
    <w:rsid w:val="002933C4"/>
    <w:rsid w:val="0029407F"/>
    <w:rsid w:val="00294287"/>
    <w:rsid w:val="002971FC"/>
    <w:rsid w:val="00297ADD"/>
    <w:rsid w:val="00297BF8"/>
    <w:rsid w:val="002A0A43"/>
    <w:rsid w:val="002A0AD9"/>
    <w:rsid w:val="002A23E3"/>
    <w:rsid w:val="002A27E8"/>
    <w:rsid w:val="002A28EA"/>
    <w:rsid w:val="002A3389"/>
    <w:rsid w:val="002A4513"/>
    <w:rsid w:val="002A4C09"/>
    <w:rsid w:val="002A61BB"/>
    <w:rsid w:val="002A6A62"/>
    <w:rsid w:val="002A7321"/>
    <w:rsid w:val="002B01C0"/>
    <w:rsid w:val="002B03ED"/>
    <w:rsid w:val="002B1352"/>
    <w:rsid w:val="002B25E5"/>
    <w:rsid w:val="002B27DE"/>
    <w:rsid w:val="002B34AA"/>
    <w:rsid w:val="002B389E"/>
    <w:rsid w:val="002B3E09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500D"/>
    <w:rsid w:val="002C67DF"/>
    <w:rsid w:val="002C79FB"/>
    <w:rsid w:val="002C7B6A"/>
    <w:rsid w:val="002C7F0F"/>
    <w:rsid w:val="002D0178"/>
    <w:rsid w:val="002D08A2"/>
    <w:rsid w:val="002D0FB0"/>
    <w:rsid w:val="002D106D"/>
    <w:rsid w:val="002D1265"/>
    <w:rsid w:val="002D305F"/>
    <w:rsid w:val="002D37C2"/>
    <w:rsid w:val="002D381F"/>
    <w:rsid w:val="002D4FC5"/>
    <w:rsid w:val="002D594F"/>
    <w:rsid w:val="002D5A2D"/>
    <w:rsid w:val="002D61C4"/>
    <w:rsid w:val="002D67E5"/>
    <w:rsid w:val="002D698A"/>
    <w:rsid w:val="002D6DC3"/>
    <w:rsid w:val="002D722E"/>
    <w:rsid w:val="002D77D8"/>
    <w:rsid w:val="002D7F75"/>
    <w:rsid w:val="002E1DB8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455"/>
    <w:rsid w:val="002E682D"/>
    <w:rsid w:val="002E7BF3"/>
    <w:rsid w:val="002F070A"/>
    <w:rsid w:val="002F0FD3"/>
    <w:rsid w:val="002F23AA"/>
    <w:rsid w:val="002F4048"/>
    <w:rsid w:val="002F4900"/>
    <w:rsid w:val="002F4F81"/>
    <w:rsid w:val="002F5147"/>
    <w:rsid w:val="002F6347"/>
    <w:rsid w:val="002F6E34"/>
    <w:rsid w:val="002F6E7B"/>
    <w:rsid w:val="002F75F3"/>
    <w:rsid w:val="002F7991"/>
    <w:rsid w:val="002F79B2"/>
    <w:rsid w:val="002F7C84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67E9"/>
    <w:rsid w:val="00306BF7"/>
    <w:rsid w:val="0031041F"/>
    <w:rsid w:val="003104AB"/>
    <w:rsid w:val="00310DFA"/>
    <w:rsid w:val="003117D4"/>
    <w:rsid w:val="003122DE"/>
    <w:rsid w:val="003123AA"/>
    <w:rsid w:val="003126A7"/>
    <w:rsid w:val="00314CF1"/>
    <w:rsid w:val="00314F94"/>
    <w:rsid w:val="00315C95"/>
    <w:rsid w:val="00315D43"/>
    <w:rsid w:val="00317B52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91A"/>
    <w:rsid w:val="00331B97"/>
    <w:rsid w:val="003327D3"/>
    <w:rsid w:val="00332ABE"/>
    <w:rsid w:val="00333376"/>
    <w:rsid w:val="00333DE8"/>
    <w:rsid w:val="00334374"/>
    <w:rsid w:val="003346F3"/>
    <w:rsid w:val="00335B89"/>
    <w:rsid w:val="00337AFE"/>
    <w:rsid w:val="00337B4D"/>
    <w:rsid w:val="00340A87"/>
    <w:rsid w:val="00340DDD"/>
    <w:rsid w:val="003412A1"/>
    <w:rsid w:val="00343565"/>
    <w:rsid w:val="00343739"/>
    <w:rsid w:val="00343B86"/>
    <w:rsid w:val="00344D65"/>
    <w:rsid w:val="003457A3"/>
    <w:rsid w:val="00345821"/>
    <w:rsid w:val="00347C76"/>
    <w:rsid w:val="00350145"/>
    <w:rsid w:val="00350248"/>
    <w:rsid w:val="00351244"/>
    <w:rsid w:val="00351FB4"/>
    <w:rsid w:val="003536AA"/>
    <w:rsid w:val="00353C94"/>
    <w:rsid w:val="003542EB"/>
    <w:rsid w:val="00354AE8"/>
    <w:rsid w:val="003562AD"/>
    <w:rsid w:val="00357B22"/>
    <w:rsid w:val="00357D07"/>
    <w:rsid w:val="00357F19"/>
    <w:rsid w:val="00360043"/>
    <w:rsid w:val="00360F6C"/>
    <w:rsid w:val="00361691"/>
    <w:rsid w:val="003618A7"/>
    <w:rsid w:val="00361BC3"/>
    <w:rsid w:val="00362ADE"/>
    <w:rsid w:val="00363811"/>
    <w:rsid w:val="00364560"/>
    <w:rsid w:val="00364A47"/>
    <w:rsid w:val="00364DF2"/>
    <w:rsid w:val="003652A1"/>
    <w:rsid w:val="00365644"/>
    <w:rsid w:val="003667BF"/>
    <w:rsid w:val="00366C54"/>
    <w:rsid w:val="00366EBF"/>
    <w:rsid w:val="00370443"/>
    <w:rsid w:val="00370753"/>
    <w:rsid w:val="00370E2C"/>
    <w:rsid w:val="003730C9"/>
    <w:rsid w:val="003731E1"/>
    <w:rsid w:val="003765F9"/>
    <w:rsid w:val="0037676A"/>
    <w:rsid w:val="00376D76"/>
    <w:rsid w:val="00376D82"/>
    <w:rsid w:val="00376F65"/>
    <w:rsid w:val="0038056C"/>
    <w:rsid w:val="00380814"/>
    <w:rsid w:val="00380D46"/>
    <w:rsid w:val="003810FF"/>
    <w:rsid w:val="00382922"/>
    <w:rsid w:val="00382F3F"/>
    <w:rsid w:val="003831F8"/>
    <w:rsid w:val="003835C9"/>
    <w:rsid w:val="00383B4D"/>
    <w:rsid w:val="00383DA0"/>
    <w:rsid w:val="003844CE"/>
    <w:rsid w:val="00384B42"/>
    <w:rsid w:val="0038534E"/>
    <w:rsid w:val="00385666"/>
    <w:rsid w:val="00385B3C"/>
    <w:rsid w:val="003860C7"/>
    <w:rsid w:val="00386476"/>
    <w:rsid w:val="00386833"/>
    <w:rsid w:val="00386BF4"/>
    <w:rsid w:val="0038757C"/>
    <w:rsid w:val="00387E83"/>
    <w:rsid w:val="00390244"/>
    <w:rsid w:val="00390C2C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73F"/>
    <w:rsid w:val="003938AB"/>
    <w:rsid w:val="00394519"/>
    <w:rsid w:val="0039487D"/>
    <w:rsid w:val="00395661"/>
    <w:rsid w:val="00395E3F"/>
    <w:rsid w:val="00397FCC"/>
    <w:rsid w:val="003A0EFC"/>
    <w:rsid w:val="003A1977"/>
    <w:rsid w:val="003A24AC"/>
    <w:rsid w:val="003A2E3D"/>
    <w:rsid w:val="003A3EDF"/>
    <w:rsid w:val="003A47B9"/>
    <w:rsid w:val="003A4AA5"/>
    <w:rsid w:val="003A5570"/>
    <w:rsid w:val="003A5FC3"/>
    <w:rsid w:val="003A659C"/>
    <w:rsid w:val="003B0C83"/>
    <w:rsid w:val="003B2230"/>
    <w:rsid w:val="003B2DA2"/>
    <w:rsid w:val="003B3549"/>
    <w:rsid w:val="003B3830"/>
    <w:rsid w:val="003B47EC"/>
    <w:rsid w:val="003B4ADF"/>
    <w:rsid w:val="003B5297"/>
    <w:rsid w:val="003B6946"/>
    <w:rsid w:val="003B6B96"/>
    <w:rsid w:val="003B747D"/>
    <w:rsid w:val="003B77DC"/>
    <w:rsid w:val="003B7A4C"/>
    <w:rsid w:val="003B7CEE"/>
    <w:rsid w:val="003C00B5"/>
    <w:rsid w:val="003C2DE2"/>
    <w:rsid w:val="003C30C3"/>
    <w:rsid w:val="003C53BE"/>
    <w:rsid w:val="003C576E"/>
    <w:rsid w:val="003C5AD2"/>
    <w:rsid w:val="003C5B6E"/>
    <w:rsid w:val="003C5FAE"/>
    <w:rsid w:val="003C7005"/>
    <w:rsid w:val="003C77F4"/>
    <w:rsid w:val="003D0039"/>
    <w:rsid w:val="003D082A"/>
    <w:rsid w:val="003D0D57"/>
    <w:rsid w:val="003D22E2"/>
    <w:rsid w:val="003D2DEE"/>
    <w:rsid w:val="003D493A"/>
    <w:rsid w:val="003D4ABE"/>
    <w:rsid w:val="003D4E7D"/>
    <w:rsid w:val="003D5275"/>
    <w:rsid w:val="003D536F"/>
    <w:rsid w:val="003D559B"/>
    <w:rsid w:val="003D6C0D"/>
    <w:rsid w:val="003D7BB9"/>
    <w:rsid w:val="003E087C"/>
    <w:rsid w:val="003E0D45"/>
    <w:rsid w:val="003E1F54"/>
    <w:rsid w:val="003E215B"/>
    <w:rsid w:val="003E257B"/>
    <w:rsid w:val="003E3552"/>
    <w:rsid w:val="003E41F9"/>
    <w:rsid w:val="003E4ABB"/>
    <w:rsid w:val="003E4EBF"/>
    <w:rsid w:val="003E53D2"/>
    <w:rsid w:val="003E646A"/>
    <w:rsid w:val="003E6497"/>
    <w:rsid w:val="003E680C"/>
    <w:rsid w:val="003E7729"/>
    <w:rsid w:val="003E7FDF"/>
    <w:rsid w:val="003F05A8"/>
    <w:rsid w:val="003F0B2A"/>
    <w:rsid w:val="003F118E"/>
    <w:rsid w:val="003F2368"/>
    <w:rsid w:val="003F23B8"/>
    <w:rsid w:val="003F2637"/>
    <w:rsid w:val="003F27C6"/>
    <w:rsid w:val="003F2827"/>
    <w:rsid w:val="003F2887"/>
    <w:rsid w:val="003F29E3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22E0"/>
    <w:rsid w:val="00402881"/>
    <w:rsid w:val="00403110"/>
    <w:rsid w:val="0040314B"/>
    <w:rsid w:val="00403304"/>
    <w:rsid w:val="004035F6"/>
    <w:rsid w:val="00403963"/>
    <w:rsid w:val="004046B3"/>
    <w:rsid w:val="00404C39"/>
    <w:rsid w:val="00406118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857"/>
    <w:rsid w:val="00415048"/>
    <w:rsid w:val="00415128"/>
    <w:rsid w:val="0041559D"/>
    <w:rsid w:val="004155B3"/>
    <w:rsid w:val="00415D5B"/>
    <w:rsid w:val="0041684C"/>
    <w:rsid w:val="0041707E"/>
    <w:rsid w:val="0041731A"/>
    <w:rsid w:val="00420250"/>
    <w:rsid w:val="004204F4"/>
    <w:rsid w:val="0042067F"/>
    <w:rsid w:val="00420EA0"/>
    <w:rsid w:val="00421CC6"/>
    <w:rsid w:val="00421F6B"/>
    <w:rsid w:val="00422165"/>
    <w:rsid w:val="004222AF"/>
    <w:rsid w:val="00423182"/>
    <w:rsid w:val="004246BA"/>
    <w:rsid w:val="00425DE2"/>
    <w:rsid w:val="00425E21"/>
    <w:rsid w:val="00427C20"/>
    <w:rsid w:val="00427F6D"/>
    <w:rsid w:val="004300BD"/>
    <w:rsid w:val="00430937"/>
    <w:rsid w:val="00431C45"/>
    <w:rsid w:val="00431EFF"/>
    <w:rsid w:val="00432C32"/>
    <w:rsid w:val="0043373D"/>
    <w:rsid w:val="0043406F"/>
    <w:rsid w:val="0043424C"/>
    <w:rsid w:val="00434583"/>
    <w:rsid w:val="004349F9"/>
    <w:rsid w:val="00434DBF"/>
    <w:rsid w:val="00435986"/>
    <w:rsid w:val="004369B0"/>
    <w:rsid w:val="00436BB5"/>
    <w:rsid w:val="004379C6"/>
    <w:rsid w:val="00437B73"/>
    <w:rsid w:val="004409D0"/>
    <w:rsid w:val="0044190A"/>
    <w:rsid w:val="00441B40"/>
    <w:rsid w:val="00441F45"/>
    <w:rsid w:val="0044367E"/>
    <w:rsid w:val="0044410A"/>
    <w:rsid w:val="00444609"/>
    <w:rsid w:val="00444A8C"/>
    <w:rsid w:val="00444E20"/>
    <w:rsid w:val="004450BB"/>
    <w:rsid w:val="0044528F"/>
    <w:rsid w:val="00446E2B"/>
    <w:rsid w:val="00447C38"/>
    <w:rsid w:val="00450565"/>
    <w:rsid w:val="0045065B"/>
    <w:rsid w:val="00451754"/>
    <w:rsid w:val="00451BE2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705D"/>
    <w:rsid w:val="004578B1"/>
    <w:rsid w:val="00461D25"/>
    <w:rsid w:val="004621EF"/>
    <w:rsid w:val="00464B2E"/>
    <w:rsid w:val="00464C4D"/>
    <w:rsid w:val="00466F06"/>
    <w:rsid w:val="004676DB"/>
    <w:rsid w:val="004715D8"/>
    <w:rsid w:val="00471AE3"/>
    <w:rsid w:val="00471FB4"/>
    <w:rsid w:val="00472AB2"/>
    <w:rsid w:val="004731D6"/>
    <w:rsid w:val="00473890"/>
    <w:rsid w:val="00475560"/>
    <w:rsid w:val="004765DF"/>
    <w:rsid w:val="00476624"/>
    <w:rsid w:val="00476A38"/>
    <w:rsid w:val="0047747C"/>
    <w:rsid w:val="00480481"/>
    <w:rsid w:val="00481452"/>
    <w:rsid w:val="00482A37"/>
    <w:rsid w:val="004830E6"/>
    <w:rsid w:val="00483375"/>
    <w:rsid w:val="00483BCF"/>
    <w:rsid w:val="00484410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258D"/>
    <w:rsid w:val="004925CD"/>
    <w:rsid w:val="00492A0A"/>
    <w:rsid w:val="00492AAB"/>
    <w:rsid w:val="00492F66"/>
    <w:rsid w:val="0049329E"/>
    <w:rsid w:val="0049399F"/>
    <w:rsid w:val="00493D42"/>
    <w:rsid w:val="00494DF9"/>
    <w:rsid w:val="004967A8"/>
    <w:rsid w:val="00496CFD"/>
    <w:rsid w:val="00496DAB"/>
    <w:rsid w:val="004970B8"/>
    <w:rsid w:val="00497511"/>
    <w:rsid w:val="004A051C"/>
    <w:rsid w:val="004A10EF"/>
    <w:rsid w:val="004A20BF"/>
    <w:rsid w:val="004A314F"/>
    <w:rsid w:val="004A34D1"/>
    <w:rsid w:val="004A3F5B"/>
    <w:rsid w:val="004A469D"/>
    <w:rsid w:val="004A4BF9"/>
    <w:rsid w:val="004A5CAB"/>
    <w:rsid w:val="004A6188"/>
    <w:rsid w:val="004A6359"/>
    <w:rsid w:val="004A6436"/>
    <w:rsid w:val="004A6C8F"/>
    <w:rsid w:val="004A7976"/>
    <w:rsid w:val="004A7EAC"/>
    <w:rsid w:val="004B363A"/>
    <w:rsid w:val="004B3875"/>
    <w:rsid w:val="004B3D04"/>
    <w:rsid w:val="004B4810"/>
    <w:rsid w:val="004B5574"/>
    <w:rsid w:val="004B5B09"/>
    <w:rsid w:val="004B72BC"/>
    <w:rsid w:val="004B7E98"/>
    <w:rsid w:val="004C03B8"/>
    <w:rsid w:val="004C04B8"/>
    <w:rsid w:val="004C0B9C"/>
    <w:rsid w:val="004C11E4"/>
    <w:rsid w:val="004C1F95"/>
    <w:rsid w:val="004C2687"/>
    <w:rsid w:val="004C341E"/>
    <w:rsid w:val="004C3CF5"/>
    <w:rsid w:val="004C4CCE"/>
    <w:rsid w:val="004C50FA"/>
    <w:rsid w:val="004C5E54"/>
    <w:rsid w:val="004C731B"/>
    <w:rsid w:val="004C7799"/>
    <w:rsid w:val="004D02AD"/>
    <w:rsid w:val="004D0549"/>
    <w:rsid w:val="004D0AC9"/>
    <w:rsid w:val="004D0D03"/>
    <w:rsid w:val="004D111F"/>
    <w:rsid w:val="004D19EB"/>
    <w:rsid w:val="004D1AB6"/>
    <w:rsid w:val="004D218E"/>
    <w:rsid w:val="004D2435"/>
    <w:rsid w:val="004D2980"/>
    <w:rsid w:val="004D33E0"/>
    <w:rsid w:val="004D35C2"/>
    <w:rsid w:val="004D381C"/>
    <w:rsid w:val="004D3A35"/>
    <w:rsid w:val="004D3AB3"/>
    <w:rsid w:val="004D4236"/>
    <w:rsid w:val="004D5E14"/>
    <w:rsid w:val="004D6684"/>
    <w:rsid w:val="004D67AB"/>
    <w:rsid w:val="004D7173"/>
    <w:rsid w:val="004D7469"/>
    <w:rsid w:val="004D7519"/>
    <w:rsid w:val="004D7B8D"/>
    <w:rsid w:val="004D7C7F"/>
    <w:rsid w:val="004E104C"/>
    <w:rsid w:val="004E1563"/>
    <w:rsid w:val="004E1FAA"/>
    <w:rsid w:val="004E22A3"/>
    <w:rsid w:val="004E38D5"/>
    <w:rsid w:val="004E57F8"/>
    <w:rsid w:val="004E5943"/>
    <w:rsid w:val="004E6500"/>
    <w:rsid w:val="004E7592"/>
    <w:rsid w:val="004F0072"/>
    <w:rsid w:val="004F23EE"/>
    <w:rsid w:val="004F5807"/>
    <w:rsid w:val="004F5818"/>
    <w:rsid w:val="004F5E75"/>
    <w:rsid w:val="004F605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6FC"/>
    <w:rsid w:val="0050185D"/>
    <w:rsid w:val="00501B0E"/>
    <w:rsid w:val="005024BA"/>
    <w:rsid w:val="00503188"/>
    <w:rsid w:val="005038D4"/>
    <w:rsid w:val="00504245"/>
    <w:rsid w:val="00510368"/>
    <w:rsid w:val="00510797"/>
    <w:rsid w:val="005112AC"/>
    <w:rsid w:val="00511630"/>
    <w:rsid w:val="005128ED"/>
    <w:rsid w:val="0051303D"/>
    <w:rsid w:val="0051384A"/>
    <w:rsid w:val="00514190"/>
    <w:rsid w:val="00515D0B"/>
    <w:rsid w:val="00517214"/>
    <w:rsid w:val="0052058F"/>
    <w:rsid w:val="00520644"/>
    <w:rsid w:val="005206D3"/>
    <w:rsid w:val="00520A49"/>
    <w:rsid w:val="005210AF"/>
    <w:rsid w:val="00521115"/>
    <w:rsid w:val="00521E38"/>
    <w:rsid w:val="00522CDC"/>
    <w:rsid w:val="005236E2"/>
    <w:rsid w:val="00523C56"/>
    <w:rsid w:val="00523F8F"/>
    <w:rsid w:val="005246EC"/>
    <w:rsid w:val="00524D50"/>
    <w:rsid w:val="0052510A"/>
    <w:rsid w:val="0052534C"/>
    <w:rsid w:val="005253A5"/>
    <w:rsid w:val="00525F85"/>
    <w:rsid w:val="00525FF7"/>
    <w:rsid w:val="00526351"/>
    <w:rsid w:val="00526A03"/>
    <w:rsid w:val="00526B33"/>
    <w:rsid w:val="0052774B"/>
    <w:rsid w:val="00530F4C"/>
    <w:rsid w:val="005310CB"/>
    <w:rsid w:val="00531748"/>
    <w:rsid w:val="00531B64"/>
    <w:rsid w:val="00531D80"/>
    <w:rsid w:val="00532189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455B"/>
    <w:rsid w:val="005445DA"/>
    <w:rsid w:val="005445E4"/>
    <w:rsid w:val="00544D2E"/>
    <w:rsid w:val="0054532B"/>
    <w:rsid w:val="005457FB"/>
    <w:rsid w:val="00546276"/>
    <w:rsid w:val="0054665C"/>
    <w:rsid w:val="00546889"/>
    <w:rsid w:val="005469DE"/>
    <w:rsid w:val="00546A42"/>
    <w:rsid w:val="00546B1E"/>
    <w:rsid w:val="00547B19"/>
    <w:rsid w:val="005503C8"/>
    <w:rsid w:val="005505CB"/>
    <w:rsid w:val="0055109A"/>
    <w:rsid w:val="005511BB"/>
    <w:rsid w:val="00551768"/>
    <w:rsid w:val="00551E5E"/>
    <w:rsid w:val="00551F3F"/>
    <w:rsid w:val="005526D0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70D2B"/>
    <w:rsid w:val="00571326"/>
    <w:rsid w:val="005723CC"/>
    <w:rsid w:val="005724BD"/>
    <w:rsid w:val="005735F4"/>
    <w:rsid w:val="005747F0"/>
    <w:rsid w:val="005749E2"/>
    <w:rsid w:val="00574EFB"/>
    <w:rsid w:val="005750F0"/>
    <w:rsid w:val="00575329"/>
    <w:rsid w:val="005765D4"/>
    <w:rsid w:val="00576665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7A"/>
    <w:rsid w:val="00584734"/>
    <w:rsid w:val="0058696D"/>
    <w:rsid w:val="00586F30"/>
    <w:rsid w:val="00586F51"/>
    <w:rsid w:val="00587731"/>
    <w:rsid w:val="00587D30"/>
    <w:rsid w:val="00587ECE"/>
    <w:rsid w:val="00590C08"/>
    <w:rsid w:val="00590CCC"/>
    <w:rsid w:val="00590CE3"/>
    <w:rsid w:val="00591DBE"/>
    <w:rsid w:val="005925D5"/>
    <w:rsid w:val="005929F6"/>
    <w:rsid w:val="0059456A"/>
    <w:rsid w:val="00594AD0"/>
    <w:rsid w:val="00594E92"/>
    <w:rsid w:val="00595721"/>
    <w:rsid w:val="00596E6F"/>
    <w:rsid w:val="005A1850"/>
    <w:rsid w:val="005A3338"/>
    <w:rsid w:val="005A3A95"/>
    <w:rsid w:val="005A5078"/>
    <w:rsid w:val="005A59C0"/>
    <w:rsid w:val="005A5FA3"/>
    <w:rsid w:val="005A6662"/>
    <w:rsid w:val="005A67AD"/>
    <w:rsid w:val="005A68E2"/>
    <w:rsid w:val="005A7A20"/>
    <w:rsid w:val="005B022F"/>
    <w:rsid w:val="005B0D04"/>
    <w:rsid w:val="005B0F69"/>
    <w:rsid w:val="005B136B"/>
    <w:rsid w:val="005B2030"/>
    <w:rsid w:val="005B2E14"/>
    <w:rsid w:val="005B3000"/>
    <w:rsid w:val="005B3024"/>
    <w:rsid w:val="005B3592"/>
    <w:rsid w:val="005B463D"/>
    <w:rsid w:val="005B4932"/>
    <w:rsid w:val="005B6073"/>
    <w:rsid w:val="005B6ADD"/>
    <w:rsid w:val="005B78B8"/>
    <w:rsid w:val="005C1A79"/>
    <w:rsid w:val="005C2094"/>
    <w:rsid w:val="005C2879"/>
    <w:rsid w:val="005C44E1"/>
    <w:rsid w:val="005C4ACB"/>
    <w:rsid w:val="005C5DDB"/>
    <w:rsid w:val="005C627E"/>
    <w:rsid w:val="005C6C3A"/>
    <w:rsid w:val="005C761B"/>
    <w:rsid w:val="005C7D2A"/>
    <w:rsid w:val="005D03B8"/>
    <w:rsid w:val="005D148B"/>
    <w:rsid w:val="005D3433"/>
    <w:rsid w:val="005D3803"/>
    <w:rsid w:val="005D3985"/>
    <w:rsid w:val="005D5914"/>
    <w:rsid w:val="005D6EC0"/>
    <w:rsid w:val="005D71D2"/>
    <w:rsid w:val="005D760C"/>
    <w:rsid w:val="005D76A1"/>
    <w:rsid w:val="005E0764"/>
    <w:rsid w:val="005E0788"/>
    <w:rsid w:val="005E0A89"/>
    <w:rsid w:val="005E0CC9"/>
    <w:rsid w:val="005E0E21"/>
    <w:rsid w:val="005E0EE3"/>
    <w:rsid w:val="005E134D"/>
    <w:rsid w:val="005E3660"/>
    <w:rsid w:val="005E3688"/>
    <w:rsid w:val="005E36C2"/>
    <w:rsid w:val="005E3A74"/>
    <w:rsid w:val="005E3F0A"/>
    <w:rsid w:val="005E4745"/>
    <w:rsid w:val="005E4C39"/>
    <w:rsid w:val="005E535A"/>
    <w:rsid w:val="005E5421"/>
    <w:rsid w:val="005E55FA"/>
    <w:rsid w:val="005E714E"/>
    <w:rsid w:val="005F05EA"/>
    <w:rsid w:val="005F29AD"/>
    <w:rsid w:val="005F2EB1"/>
    <w:rsid w:val="005F3401"/>
    <w:rsid w:val="005F3D62"/>
    <w:rsid w:val="005F4846"/>
    <w:rsid w:val="005F6B37"/>
    <w:rsid w:val="005F73D9"/>
    <w:rsid w:val="005F7625"/>
    <w:rsid w:val="005F77CA"/>
    <w:rsid w:val="0060157B"/>
    <w:rsid w:val="0060175B"/>
    <w:rsid w:val="00601EF5"/>
    <w:rsid w:val="00602365"/>
    <w:rsid w:val="00602F16"/>
    <w:rsid w:val="006039FD"/>
    <w:rsid w:val="00603BE9"/>
    <w:rsid w:val="00603CD8"/>
    <w:rsid w:val="00605291"/>
    <w:rsid w:val="0060531E"/>
    <w:rsid w:val="00605993"/>
    <w:rsid w:val="00605B67"/>
    <w:rsid w:val="00605F6E"/>
    <w:rsid w:val="00606263"/>
    <w:rsid w:val="006063B2"/>
    <w:rsid w:val="006068D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9B8"/>
    <w:rsid w:val="00614911"/>
    <w:rsid w:val="00614938"/>
    <w:rsid w:val="00614CF2"/>
    <w:rsid w:val="00615153"/>
    <w:rsid w:val="006170BD"/>
    <w:rsid w:val="0061755E"/>
    <w:rsid w:val="006179D3"/>
    <w:rsid w:val="00617BC2"/>
    <w:rsid w:val="00621334"/>
    <w:rsid w:val="00622137"/>
    <w:rsid w:val="00623E94"/>
    <w:rsid w:val="0062453B"/>
    <w:rsid w:val="0062504E"/>
    <w:rsid w:val="00625163"/>
    <w:rsid w:val="006251C8"/>
    <w:rsid w:val="00626003"/>
    <w:rsid w:val="006262E5"/>
    <w:rsid w:val="0062640C"/>
    <w:rsid w:val="0062672C"/>
    <w:rsid w:val="006272E2"/>
    <w:rsid w:val="00631A8A"/>
    <w:rsid w:val="00631B5C"/>
    <w:rsid w:val="00632A08"/>
    <w:rsid w:val="00632C3A"/>
    <w:rsid w:val="00632ECB"/>
    <w:rsid w:val="006350D3"/>
    <w:rsid w:val="0063578A"/>
    <w:rsid w:val="006363B5"/>
    <w:rsid w:val="00636B27"/>
    <w:rsid w:val="006373C5"/>
    <w:rsid w:val="006379BD"/>
    <w:rsid w:val="00637CD0"/>
    <w:rsid w:val="006405EF"/>
    <w:rsid w:val="00640747"/>
    <w:rsid w:val="00641265"/>
    <w:rsid w:val="00641D66"/>
    <w:rsid w:val="0064295B"/>
    <w:rsid w:val="00642FD5"/>
    <w:rsid w:val="006430A2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29FC"/>
    <w:rsid w:val="00652CFF"/>
    <w:rsid w:val="00652D66"/>
    <w:rsid w:val="00653C71"/>
    <w:rsid w:val="00653CC4"/>
    <w:rsid w:val="00655FD7"/>
    <w:rsid w:val="0065679F"/>
    <w:rsid w:val="00656A5A"/>
    <w:rsid w:val="00657165"/>
    <w:rsid w:val="006606FC"/>
    <w:rsid w:val="006613B8"/>
    <w:rsid w:val="00661F93"/>
    <w:rsid w:val="006627EE"/>
    <w:rsid w:val="00662A6C"/>
    <w:rsid w:val="00662AEA"/>
    <w:rsid w:val="00662EA6"/>
    <w:rsid w:val="00662EBD"/>
    <w:rsid w:val="00663F11"/>
    <w:rsid w:val="0066404C"/>
    <w:rsid w:val="006648D2"/>
    <w:rsid w:val="00664AC4"/>
    <w:rsid w:val="00664E25"/>
    <w:rsid w:val="00664FF1"/>
    <w:rsid w:val="0066565A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D0C"/>
    <w:rsid w:val="006767CA"/>
    <w:rsid w:val="00676BDD"/>
    <w:rsid w:val="00680A78"/>
    <w:rsid w:val="00681C13"/>
    <w:rsid w:val="00682514"/>
    <w:rsid w:val="00684A66"/>
    <w:rsid w:val="0068554D"/>
    <w:rsid w:val="0068686A"/>
    <w:rsid w:val="00686FA4"/>
    <w:rsid w:val="00687413"/>
    <w:rsid w:val="0069071C"/>
    <w:rsid w:val="00690A84"/>
    <w:rsid w:val="0069207E"/>
    <w:rsid w:val="00692202"/>
    <w:rsid w:val="006928EF"/>
    <w:rsid w:val="00692D53"/>
    <w:rsid w:val="006934E0"/>
    <w:rsid w:val="006936C7"/>
    <w:rsid w:val="00693D02"/>
    <w:rsid w:val="00694514"/>
    <w:rsid w:val="00694887"/>
    <w:rsid w:val="00696319"/>
    <w:rsid w:val="006973F2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79CE"/>
    <w:rsid w:val="006A7A50"/>
    <w:rsid w:val="006A7B58"/>
    <w:rsid w:val="006B0BD3"/>
    <w:rsid w:val="006B0D41"/>
    <w:rsid w:val="006B11E4"/>
    <w:rsid w:val="006B174D"/>
    <w:rsid w:val="006B1A6A"/>
    <w:rsid w:val="006B1A99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172"/>
    <w:rsid w:val="006C0B45"/>
    <w:rsid w:val="006C1850"/>
    <w:rsid w:val="006C19CF"/>
    <w:rsid w:val="006C337D"/>
    <w:rsid w:val="006C351E"/>
    <w:rsid w:val="006C3D8B"/>
    <w:rsid w:val="006C3DE2"/>
    <w:rsid w:val="006C4B95"/>
    <w:rsid w:val="006C51FE"/>
    <w:rsid w:val="006C5543"/>
    <w:rsid w:val="006C5ADC"/>
    <w:rsid w:val="006C5BB2"/>
    <w:rsid w:val="006C7F59"/>
    <w:rsid w:val="006D0C89"/>
    <w:rsid w:val="006D10D5"/>
    <w:rsid w:val="006D1828"/>
    <w:rsid w:val="006D32EB"/>
    <w:rsid w:val="006D3BC5"/>
    <w:rsid w:val="006D422C"/>
    <w:rsid w:val="006D4275"/>
    <w:rsid w:val="006D6476"/>
    <w:rsid w:val="006D6C3C"/>
    <w:rsid w:val="006D796C"/>
    <w:rsid w:val="006E1588"/>
    <w:rsid w:val="006E1C4C"/>
    <w:rsid w:val="006E2057"/>
    <w:rsid w:val="006E23CC"/>
    <w:rsid w:val="006E2C04"/>
    <w:rsid w:val="006E2C42"/>
    <w:rsid w:val="006E3799"/>
    <w:rsid w:val="006E452C"/>
    <w:rsid w:val="006E45C2"/>
    <w:rsid w:val="006E49DF"/>
    <w:rsid w:val="006E4BDD"/>
    <w:rsid w:val="006E5340"/>
    <w:rsid w:val="006E5BCF"/>
    <w:rsid w:val="006E5F1D"/>
    <w:rsid w:val="006E61AE"/>
    <w:rsid w:val="006E61E7"/>
    <w:rsid w:val="006E66E2"/>
    <w:rsid w:val="006E6A42"/>
    <w:rsid w:val="006E7461"/>
    <w:rsid w:val="006E7663"/>
    <w:rsid w:val="006E7B16"/>
    <w:rsid w:val="006F0F0F"/>
    <w:rsid w:val="006F12C7"/>
    <w:rsid w:val="006F150F"/>
    <w:rsid w:val="006F2633"/>
    <w:rsid w:val="006F2F8D"/>
    <w:rsid w:val="006F3CD5"/>
    <w:rsid w:val="006F3E45"/>
    <w:rsid w:val="006F457D"/>
    <w:rsid w:val="006F4916"/>
    <w:rsid w:val="006F5548"/>
    <w:rsid w:val="006F5754"/>
    <w:rsid w:val="006F590D"/>
    <w:rsid w:val="006F5B66"/>
    <w:rsid w:val="006F6DE2"/>
    <w:rsid w:val="006F70D6"/>
    <w:rsid w:val="006F7E88"/>
    <w:rsid w:val="00700488"/>
    <w:rsid w:val="007009EF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E38"/>
    <w:rsid w:val="00713935"/>
    <w:rsid w:val="007148E4"/>
    <w:rsid w:val="0071602A"/>
    <w:rsid w:val="00716238"/>
    <w:rsid w:val="00716EB1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4F0E"/>
    <w:rsid w:val="00725501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75D9"/>
    <w:rsid w:val="007409A4"/>
    <w:rsid w:val="00740C3C"/>
    <w:rsid w:val="00741789"/>
    <w:rsid w:val="00742DD8"/>
    <w:rsid w:val="00742FDF"/>
    <w:rsid w:val="007437BA"/>
    <w:rsid w:val="007443DC"/>
    <w:rsid w:val="007446DA"/>
    <w:rsid w:val="00745175"/>
    <w:rsid w:val="007502C0"/>
    <w:rsid w:val="00750364"/>
    <w:rsid w:val="0075144D"/>
    <w:rsid w:val="007515F6"/>
    <w:rsid w:val="00752BFC"/>
    <w:rsid w:val="00753B38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136F"/>
    <w:rsid w:val="00761417"/>
    <w:rsid w:val="0076153C"/>
    <w:rsid w:val="007615B9"/>
    <w:rsid w:val="00761D8A"/>
    <w:rsid w:val="00761FAE"/>
    <w:rsid w:val="00762B15"/>
    <w:rsid w:val="00763750"/>
    <w:rsid w:val="00764EC6"/>
    <w:rsid w:val="00764F31"/>
    <w:rsid w:val="00764F8A"/>
    <w:rsid w:val="00766860"/>
    <w:rsid w:val="00766F8E"/>
    <w:rsid w:val="0076736E"/>
    <w:rsid w:val="007673E1"/>
    <w:rsid w:val="00767DD3"/>
    <w:rsid w:val="00770719"/>
    <w:rsid w:val="00771A3A"/>
    <w:rsid w:val="00772D10"/>
    <w:rsid w:val="0077335E"/>
    <w:rsid w:val="007741AF"/>
    <w:rsid w:val="007741E7"/>
    <w:rsid w:val="00776182"/>
    <w:rsid w:val="00776A0B"/>
    <w:rsid w:val="00776FC9"/>
    <w:rsid w:val="0078066E"/>
    <w:rsid w:val="00780A2E"/>
    <w:rsid w:val="00780EC5"/>
    <w:rsid w:val="0078186A"/>
    <w:rsid w:val="00781AAE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C85"/>
    <w:rsid w:val="007876AF"/>
    <w:rsid w:val="00787A6B"/>
    <w:rsid w:val="0079000C"/>
    <w:rsid w:val="00792BC8"/>
    <w:rsid w:val="007932D0"/>
    <w:rsid w:val="0079340A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1F0C"/>
    <w:rsid w:val="007A39C8"/>
    <w:rsid w:val="007A427B"/>
    <w:rsid w:val="007A45DF"/>
    <w:rsid w:val="007A4E28"/>
    <w:rsid w:val="007A5C77"/>
    <w:rsid w:val="007A6503"/>
    <w:rsid w:val="007A6D11"/>
    <w:rsid w:val="007B114A"/>
    <w:rsid w:val="007B1D41"/>
    <w:rsid w:val="007B1EEB"/>
    <w:rsid w:val="007B2CAB"/>
    <w:rsid w:val="007B3A43"/>
    <w:rsid w:val="007B481F"/>
    <w:rsid w:val="007B5769"/>
    <w:rsid w:val="007B60CB"/>
    <w:rsid w:val="007B628B"/>
    <w:rsid w:val="007C03AA"/>
    <w:rsid w:val="007C06E1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5F3"/>
    <w:rsid w:val="007C492F"/>
    <w:rsid w:val="007C497B"/>
    <w:rsid w:val="007C4B29"/>
    <w:rsid w:val="007C6005"/>
    <w:rsid w:val="007C6E52"/>
    <w:rsid w:val="007C7294"/>
    <w:rsid w:val="007D0441"/>
    <w:rsid w:val="007D0504"/>
    <w:rsid w:val="007D0983"/>
    <w:rsid w:val="007D0D64"/>
    <w:rsid w:val="007D16E6"/>
    <w:rsid w:val="007D19C4"/>
    <w:rsid w:val="007D1E7B"/>
    <w:rsid w:val="007D45E4"/>
    <w:rsid w:val="007D49EA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F0329"/>
    <w:rsid w:val="007F0408"/>
    <w:rsid w:val="007F0F51"/>
    <w:rsid w:val="007F1152"/>
    <w:rsid w:val="007F2652"/>
    <w:rsid w:val="007F2E9E"/>
    <w:rsid w:val="007F327C"/>
    <w:rsid w:val="007F35E5"/>
    <w:rsid w:val="007F3A51"/>
    <w:rsid w:val="007F5043"/>
    <w:rsid w:val="007F53D7"/>
    <w:rsid w:val="007F5D97"/>
    <w:rsid w:val="007F69BB"/>
    <w:rsid w:val="007F7D0A"/>
    <w:rsid w:val="007F7E15"/>
    <w:rsid w:val="007F7EA0"/>
    <w:rsid w:val="008000DD"/>
    <w:rsid w:val="00800A7D"/>
    <w:rsid w:val="00801C53"/>
    <w:rsid w:val="008023D1"/>
    <w:rsid w:val="0080327F"/>
    <w:rsid w:val="008046C9"/>
    <w:rsid w:val="008051FC"/>
    <w:rsid w:val="008051FF"/>
    <w:rsid w:val="00805590"/>
    <w:rsid w:val="00807043"/>
    <w:rsid w:val="0080730E"/>
    <w:rsid w:val="00810C5C"/>
    <w:rsid w:val="00810FD7"/>
    <w:rsid w:val="00811ADA"/>
    <w:rsid w:val="00811C60"/>
    <w:rsid w:val="00811C9F"/>
    <w:rsid w:val="0081279D"/>
    <w:rsid w:val="008127C2"/>
    <w:rsid w:val="008128AA"/>
    <w:rsid w:val="008135A0"/>
    <w:rsid w:val="00813AA8"/>
    <w:rsid w:val="008149D6"/>
    <w:rsid w:val="00814E46"/>
    <w:rsid w:val="0081516A"/>
    <w:rsid w:val="00815E63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570"/>
    <w:rsid w:val="00832D50"/>
    <w:rsid w:val="00832EFB"/>
    <w:rsid w:val="008330C0"/>
    <w:rsid w:val="00834594"/>
    <w:rsid w:val="00834951"/>
    <w:rsid w:val="00834ED5"/>
    <w:rsid w:val="00835919"/>
    <w:rsid w:val="0083656F"/>
    <w:rsid w:val="0083722F"/>
    <w:rsid w:val="008373B9"/>
    <w:rsid w:val="00837466"/>
    <w:rsid w:val="008406B3"/>
    <w:rsid w:val="00841346"/>
    <w:rsid w:val="008417E5"/>
    <w:rsid w:val="00842FFF"/>
    <w:rsid w:val="00843057"/>
    <w:rsid w:val="00843C73"/>
    <w:rsid w:val="00843DC2"/>
    <w:rsid w:val="00843DCB"/>
    <w:rsid w:val="008447FC"/>
    <w:rsid w:val="00844E64"/>
    <w:rsid w:val="00845F80"/>
    <w:rsid w:val="00846E40"/>
    <w:rsid w:val="0085149D"/>
    <w:rsid w:val="0085299F"/>
    <w:rsid w:val="00854279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5D99"/>
    <w:rsid w:val="0086606E"/>
    <w:rsid w:val="0086683B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629"/>
    <w:rsid w:val="008758C0"/>
    <w:rsid w:val="00875A27"/>
    <w:rsid w:val="00875D4C"/>
    <w:rsid w:val="00877B8B"/>
    <w:rsid w:val="00881FE9"/>
    <w:rsid w:val="00882370"/>
    <w:rsid w:val="00883100"/>
    <w:rsid w:val="008831A6"/>
    <w:rsid w:val="008839E9"/>
    <w:rsid w:val="008841D2"/>
    <w:rsid w:val="00884480"/>
    <w:rsid w:val="0088461B"/>
    <w:rsid w:val="008848BC"/>
    <w:rsid w:val="00884C43"/>
    <w:rsid w:val="00884FAA"/>
    <w:rsid w:val="008863BD"/>
    <w:rsid w:val="0088674E"/>
    <w:rsid w:val="00886829"/>
    <w:rsid w:val="00886EAE"/>
    <w:rsid w:val="008870D8"/>
    <w:rsid w:val="00887236"/>
    <w:rsid w:val="00887714"/>
    <w:rsid w:val="00887CAC"/>
    <w:rsid w:val="00890198"/>
    <w:rsid w:val="008909A2"/>
    <w:rsid w:val="0089234E"/>
    <w:rsid w:val="0089352F"/>
    <w:rsid w:val="00893AFD"/>
    <w:rsid w:val="0089424A"/>
    <w:rsid w:val="0089440A"/>
    <w:rsid w:val="00894F4A"/>
    <w:rsid w:val="008955E8"/>
    <w:rsid w:val="008960C9"/>
    <w:rsid w:val="00896148"/>
    <w:rsid w:val="00896BBE"/>
    <w:rsid w:val="008977A4"/>
    <w:rsid w:val="008A0519"/>
    <w:rsid w:val="008A2FC6"/>
    <w:rsid w:val="008A3097"/>
    <w:rsid w:val="008A330B"/>
    <w:rsid w:val="008A4D19"/>
    <w:rsid w:val="008A4EB4"/>
    <w:rsid w:val="008A5DD1"/>
    <w:rsid w:val="008A5F48"/>
    <w:rsid w:val="008A69CA"/>
    <w:rsid w:val="008A6DEB"/>
    <w:rsid w:val="008A6E52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C0536"/>
    <w:rsid w:val="008C0C2B"/>
    <w:rsid w:val="008C109A"/>
    <w:rsid w:val="008C199A"/>
    <w:rsid w:val="008C2A66"/>
    <w:rsid w:val="008C38CA"/>
    <w:rsid w:val="008C4212"/>
    <w:rsid w:val="008C7759"/>
    <w:rsid w:val="008C785A"/>
    <w:rsid w:val="008C7A41"/>
    <w:rsid w:val="008D0FF8"/>
    <w:rsid w:val="008D1ABA"/>
    <w:rsid w:val="008D223B"/>
    <w:rsid w:val="008D2C9F"/>
    <w:rsid w:val="008D3EE4"/>
    <w:rsid w:val="008D3F64"/>
    <w:rsid w:val="008D584F"/>
    <w:rsid w:val="008D623F"/>
    <w:rsid w:val="008D65B7"/>
    <w:rsid w:val="008D6CF6"/>
    <w:rsid w:val="008D6F05"/>
    <w:rsid w:val="008E0090"/>
    <w:rsid w:val="008E0C11"/>
    <w:rsid w:val="008E2009"/>
    <w:rsid w:val="008E2159"/>
    <w:rsid w:val="008E2472"/>
    <w:rsid w:val="008E257A"/>
    <w:rsid w:val="008E5EA9"/>
    <w:rsid w:val="008E6970"/>
    <w:rsid w:val="008F0284"/>
    <w:rsid w:val="008F0798"/>
    <w:rsid w:val="008F09DA"/>
    <w:rsid w:val="008F0B49"/>
    <w:rsid w:val="008F15A5"/>
    <w:rsid w:val="008F25F4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900B8D"/>
    <w:rsid w:val="0090186D"/>
    <w:rsid w:val="00903944"/>
    <w:rsid w:val="00903AA1"/>
    <w:rsid w:val="00903EB8"/>
    <w:rsid w:val="009040C8"/>
    <w:rsid w:val="00905FAD"/>
    <w:rsid w:val="00906239"/>
    <w:rsid w:val="0090709C"/>
    <w:rsid w:val="00910AB6"/>
    <w:rsid w:val="00911D10"/>
    <w:rsid w:val="00912212"/>
    <w:rsid w:val="00912DE6"/>
    <w:rsid w:val="00913545"/>
    <w:rsid w:val="00913AEF"/>
    <w:rsid w:val="00913C2F"/>
    <w:rsid w:val="00913FC5"/>
    <w:rsid w:val="009140D6"/>
    <w:rsid w:val="009147B9"/>
    <w:rsid w:val="00914B7E"/>
    <w:rsid w:val="009156BD"/>
    <w:rsid w:val="00915980"/>
    <w:rsid w:val="00916CAC"/>
    <w:rsid w:val="0091775A"/>
    <w:rsid w:val="00917ED0"/>
    <w:rsid w:val="009202D4"/>
    <w:rsid w:val="00922B49"/>
    <w:rsid w:val="00922C19"/>
    <w:rsid w:val="0092329C"/>
    <w:rsid w:val="0092345B"/>
    <w:rsid w:val="0092395D"/>
    <w:rsid w:val="00923C75"/>
    <w:rsid w:val="00924E3A"/>
    <w:rsid w:val="00924E65"/>
    <w:rsid w:val="00931089"/>
    <w:rsid w:val="009311AF"/>
    <w:rsid w:val="00931C72"/>
    <w:rsid w:val="00931DE3"/>
    <w:rsid w:val="00931E0F"/>
    <w:rsid w:val="00932652"/>
    <w:rsid w:val="00932A08"/>
    <w:rsid w:val="009335DB"/>
    <w:rsid w:val="00933DA8"/>
    <w:rsid w:val="00934288"/>
    <w:rsid w:val="009350F3"/>
    <w:rsid w:val="009356CB"/>
    <w:rsid w:val="00935FA2"/>
    <w:rsid w:val="009363F5"/>
    <w:rsid w:val="00936B9A"/>
    <w:rsid w:val="00937105"/>
    <w:rsid w:val="00937EAF"/>
    <w:rsid w:val="00941D93"/>
    <w:rsid w:val="009428D7"/>
    <w:rsid w:val="00942BE6"/>
    <w:rsid w:val="009432AB"/>
    <w:rsid w:val="00943841"/>
    <w:rsid w:val="00943BBF"/>
    <w:rsid w:val="00943EDF"/>
    <w:rsid w:val="00944B7F"/>
    <w:rsid w:val="009455F2"/>
    <w:rsid w:val="009466E9"/>
    <w:rsid w:val="00946A1E"/>
    <w:rsid w:val="009475EE"/>
    <w:rsid w:val="0094766B"/>
    <w:rsid w:val="0094781F"/>
    <w:rsid w:val="00947918"/>
    <w:rsid w:val="00950FCD"/>
    <w:rsid w:val="009531BA"/>
    <w:rsid w:val="00953276"/>
    <w:rsid w:val="00953A38"/>
    <w:rsid w:val="0095484F"/>
    <w:rsid w:val="00954DF8"/>
    <w:rsid w:val="00954EC5"/>
    <w:rsid w:val="009567AA"/>
    <w:rsid w:val="009567BC"/>
    <w:rsid w:val="0095688E"/>
    <w:rsid w:val="00956C38"/>
    <w:rsid w:val="009571B6"/>
    <w:rsid w:val="00957562"/>
    <w:rsid w:val="00957620"/>
    <w:rsid w:val="00957C74"/>
    <w:rsid w:val="00960204"/>
    <w:rsid w:val="0096037D"/>
    <w:rsid w:val="0096107C"/>
    <w:rsid w:val="00961090"/>
    <w:rsid w:val="00961BE6"/>
    <w:rsid w:val="00963B09"/>
    <w:rsid w:val="00963F3B"/>
    <w:rsid w:val="009648AB"/>
    <w:rsid w:val="009653A7"/>
    <w:rsid w:val="00965DE6"/>
    <w:rsid w:val="00966558"/>
    <w:rsid w:val="00966C4D"/>
    <w:rsid w:val="00966D20"/>
    <w:rsid w:val="00967DFD"/>
    <w:rsid w:val="00970889"/>
    <w:rsid w:val="00970907"/>
    <w:rsid w:val="00970E68"/>
    <w:rsid w:val="009710A6"/>
    <w:rsid w:val="00971EFC"/>
    <w:rsid w:val="00972901"/>
    <w:rsid w:val="009733B8"/>
    <w:rsid w:val="009736A2"/>
    <w:rsid w:val="009739A9"/>
    <w:rsid w:val="00973BC4"/>
    <w:rsid w:val="00973CA1"/>
    <w:rsid w:val="00973D7D"/>
    <w:rsid w:val="0097578B"/>
    <w:rsid w:val="009772BD"/>
    <w:rsid w:val="009773C3"/>
    <w:rsid w:val="0098074B"/>
    <w:rsid w:val="009807F0"/>
    <w:rsid w:val="00981BEB"/>
    <w:rsid w:val="00981D08"/>
    <w:rsid w:val="009821DB"/>
    <w:rsid w:val="0098253B"/>
    <w:rsid w:val="00982AAE"/>
    <w:rsid w:val="009836A0"/>
    <w:rsid w:val="009841F9"/>
    <w:rsid w:val="009842AE"/>
    <w:rsid w:val="00984522"/>
    <w:rsid w:val="00984672"/>
    <w:rsid w:val="00984890"/>
    <w:rsid w:val="00984DB9"/>
    <w:rsid w:val="00985664"/>
    <w:rsid w:val="0098708E"/>
    <w:rsid w:val="009873D0"/>
    <w:rsid w:val="00987F06"/>
    <w:rsid w:val="00990CB6"/>
    <w:rsid w:val="00990EE8"/>
    <w:rsid w:val="009919E8"/>
    <w:rsid w:val="00991E17"/>
    <w:rsid w:val="009924CB"/>
    <w:rsid w:val="009925C8"/>
    <w:rsid w:val="00992885"/>
    <w:rsid w:val="009929CF"/>
    <w:rsid w:val="00992D5B"/>
    <w:rsid w:val="00993075"/>
    <w:rsid w:val="009933A1"/>
    <w:rsid w:val="0099498D"/>
    <w:rsid w:val="00994BCD"/>
    <w:rsid w:val="00997D96"/>
    <w:rsid w:val="009A01FD"/>
    <w:rsid w:val="009A1918"/>
    <w:rsid w:val="009A235D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1453"/>
    <w:rsid w:val="009B15C7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7A81"/>
    <w:rsid w:val="009C03D3"/>
    <w:rsid w:val="009C121C"/>
    <w:rsid w:val="009C1B6A"/>
    <w:rsid w:val="009C1CD2"/>
    <w:rsid w:val="009C1D00"/>
    <w:rsid w:val="009C2967"/>
    <w:rsid w:val="009C2D4D"/>
    <w:rsid w:val="009C2FF8"/>
    <w:rsid w:val="009C3446"/>
    <w:rsid w:val="009C39EB"/>
    <w:rsid w:val="009C3E48"/>
    <w:rsid w:val="009C4FE6"/>
    <w:rsid w:val="009C57A8"/>
    <w:rsid w:val="009C5D5D"/>
    <w:rsid w:val="009C5FA5"/>
    <w:rsid w:val="009C671D"/>
    <w:rsid w:val="009C7043"/>
    <w:rsid w:val="009D0A44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74F2"/>
    <w:rsid w:val="009D7908"/>
    <w:rsid w:val="009E07E4"/>
    <w:rsid w:val="009E0F4C"/>
    <w:rsid w:val="009E13DC"/>
    <w:rsid w:val="009E19E0"/>
    <w:rsid w:val="009E1B20"/>
    <w:rsid w:val="009E2399"/>
    <w:rsid w:val="009E2CAC"/>
    <w:rsid w:val="009E3698"/>
    <w:rsid w:val="009E397A"/>
    <w:rsid w:val="009E4BE2"/>
    <w:rsid w:val="009E4E5D"/>
    <w:rsid w:val="009E4E6D"/>
    <w:rsid w:val="009E5192"/>
    <w:rsid w:val="009E5BB2"/>
    <w:rsid w:val="009E5FBD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224D"/>
    <w:rsid w:val="009F22C8"/>
    <w:rsid w:val="009F2542"/>
    <w:rsid w:val="009F3A97"/>
    <w:rsid w:val="009F45F0"/>
    <w:rsid w:val="009F4B9E"/>
    <w:rsid w:val="009F4C80"/>
    <w:rsid w:val="009F563A"/>
    <w:rsid w:val="009F6686"/>
    <w:rsid w:val="009F6B84"/>
    <w:rsid w:val="009F7DFF"/>
    <w:rsid w:val="009F7F24"/>
    <w:rsid w:val="00A0024B"/>
    <w:rsid w:val="00A00419"/>
    <w:rsid w:val="00A01024"/>
    <w:rsid w:val="00A016EC"/>
    <w:rsid w:val="00A01721"/>
    <w:rsid w:val="00A0189C"/>
    <w:rsid w:val="00A02A68"/>
    <w:rsid w:val="00A02A8A"/>
    <w:rsid w:val="00A02E91"/>
    <w:rsid w:val="00A031B5"/>
    <w:rsid w:val="00A03BBA"/>
    <w:rsid w:val="00A046E9"/>
    <w:rsid w:val="00A05384"/>
    <w:rsid w:val="00A05741"/>
    <w:rsid w:val="00A05BBC"/>
    <w:rsid w:val="00A05D86"/>
    <w:rsid w:val="00A07B32"/>
    <w:rsid w:val="00A07C9D"/>
    <w:rsid w:val="00A10897"/>
    <w:rsid w:val="00A111BC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73C5"/>
    <w:rsid w:val="00A17E12"/>
    <w:rsid w:val="00A211B6"/>
    <w:rsid w:val="00A22B79"/>
    <w:rsid w:val="00A22C64"/>
    <w:rsid w:val="00A232AC"/>
    <w:rsid w:val="00A23B0F"/>
    <w:rsid w:val="00A240AF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700F"/>
    <w:rsid w:val="00A279FB"/>
    <w:rsid w:val="00A27CD2"/>
    <w:rsid w:val="00A319A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E81"/>
    <w:rsid w:val="00A35EEB"/>
    <w:rsid w:val="00A36184"/>
    <w:rsid w:val="00A362A2"/>
    <w:rsid w:val="00A36884"/>
    <w:rsid w:val="00A36F0C"/>
    <w:rsid w:val="00A37FBE"/>
    <w:rsid w:val="00A37FC1"/>
    <w:rsid w:val="00A4047E"/>
    <w:rsid w:val="00A4052D"/>
    <w:rsid w:val="00A42147"/>
    <w:rsid w:val="00A42199"/>
    <w:rsid w:val="00A427FA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6720"/>
    <w:rsid w:val="00A46B1A"/>
    <w:rsid w:val="00A47A55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4857"/>
    <w:rsid w:val="00A562D1"/>
    <w:rsid w:val="00A569B0"/>
    <w:rsid w:val="00A56B9A"/>
    <w:rsid w:val="00A57670"/>
    <w:rsid w:val="00A602B6"/>
    <w:rsid w:val="00A6100E"/>
    <w:rsid w:val="00A620F9"/>
    <w:rsid w:val="00A6264E"/>
    <w:rsid w:val="00A62AC4"/>
    <w:rsid w:val="00A63E1E"/>
    <w:rsid w:val="00A64057"/>
    <w:rsid w:val="00A644E6"/>
    <w:rsid w:val="00A64AA0"/>
    <w:rsid w:val="00A652C0"/>
    <w:rsid w:val="00A6582D"/>
    <w:rsid w:val="00A65F67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1270"/>
    <w:rsid w:val="00A71720"/>
    <w:rsid w:val="00A719AF"/>
    <w:rsid w:val="00A719BA"/>
    <w:rsid w:val="00A71DD0"/>
    <w:rsid w:val="00A722D2"/>
    <w:rsid w:val="00A73B43"/>
    <w:rsid w:val="00A74B23"/>
    <w:rsid w:val="00A75301"/>
    <w:rsid w:val="00A757F0"/>
    <w:rsid w:val="00A76C22"/>
    <w:rsid w:val="00A76DBD"/>
    <w:rsid w:val="00A76FAF"/>
    <w:rsid w:val="00A7743D"/>
    <w:rsid w:val="00A80723"/>
    <w:rsid w:val="00A81B34"/>
    <w:rsid w:val="00A83084"/>
    <w:rsid w:val="00A83263"/>
    <w:rsid w:val="00A8337A"/>
    <w:rsid w:val="00A8386A"/>
    <w:rsid w:val="00A8393B"/>
    <w:rsid w:val="00A85CBF"/>
    <w:rsid w:val="00A85F83"/>
    <w:rsid w:val="00A85FEC"/>
    <w:rsid w:val="00A86F4D"/>
    <w:rsid w:val="00A90622"/>
    <w:rsid w:val="00A90EC9"/>
    <w:rsid w:val="00A90F81"/>
    <w:rsid w:val="00A918CA"/>
    <w:rsid w:val="00A91A61"/>
    <w:rsid w:val="00A91A77"/>
    <w:rsid w:val="00A92236"/>
    <w:rsid w:val="00A9245F"/>
    <w:rsid w:val="00A93867"/>
    <w:rsid w:val="00A93E87"/>
    <w:rsid w:val="00A94116"/>
    <w:rsid w:val="00A9462E"/>
    <w:rsid w:val="00A94B4F"/>
    <w:rsid w:val="00A953CE"/>
    <w:rsid w:val="00A95AC2"/>
    <w:rsid w:val="00A96B55"/>
    <w:rsid w:val="00A96D3B"/>
    <w:rsid w:val="00A97D4C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B03FF"/>
    <w:rsid w:val="00AB0D48"/>
    <w:rsid w:val="00AB3066"/>
    <w:rsid w:val="00AB33FB"/>
    <w:rsid w:val="00AB353C"/>
    <w:rsid w:val="00AB365C"/>
    <w:rsid w:val="00AB3C8D"/>
    <w:rsid w:val="00AB3F32"/>
    <w:rsid w:val="00AB451E"/>
    <w:rsid w:val="00AB46C0"/>
    <w:rsid w:val="00AB52D2"/>
    <w:rsid w:val="00AB5398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95"/>
    <w:rsid w:val="00AD07BB"/>
    <w:rsid w:val="00AD1182"/>
    <w:rsid w:val="00AD203B"/>
    <w:rsid w:val="00AD219C"/>
    <w:rsid w:val="00AD22BF"/>
    <w:rsid w:val="00AD3429"/>
    <w:rsid w:val="00AD3481"/>
    <w:rsid w:val="00AD5BC4"/>
    <w:rsid w:val="00AD5E5B"/>
    <w:rsid w:val="00AD70DC"/>
    <w:rsid w:val="00AD7189"/>
    <w:rsid w:val="00AD7549"/>
    <w:rsid w:val="00AE0811"/>
    <w:rsid w:val="00AE09B8"/>
    <w:rsid w:val="00AE0A5C"/>
    <w:rsid w:val="00AE0F2B"/>
    <w:rsid w:val="00AE0FED"/>
    <w:rsid w:val="00AE13F0"/>
    <w:rsid w:val="00AE2836"/>
    <w:rsid w:val="00AE29C5"/>
    <w:rsid w:val="00AE4D49"/>
    <w:rsid w:val="00AE69ED"/>
    <w:rsid w:val="00AE6C56"/>
    <w:rsid w:val="00AE6D6A"/>
    <w:rsid w:val="00AE6F24"/>
    <w:rsid w:val="00AE6F5F"/>
    <w:rsid w:val="00AE77E8"/>
    <w:rsid w:val="00AE7A28"/>
    <w:rsid w:val="00AF08DB"/>
    <w:rsid w:val="00AF0BBE"/>
    <w:rsid w:val="00AF1426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6DEB"/>
    <w:rsid w:val="00AF7065"/>
    <w:rsid w:val="00B0073D"/>
    <w:rsid w:val="00B007F1"/>
    <w:rsid w:val="00B00C4D"/>
    <w:rsid w:val="00B00DDA"/>
    <w:rsid w:val="00B0143B"/>
    <w:rsid w:val="00B01E4B"/>
    <w:rsid w:val="00B02282"/>
    <w:rsid w:val="00B0242D"/>
    <w:rsid w:val="00B02EA8"/>
    <w:rsid w:val="00B04BEA"/>
    <w:rsid w:val="00B04D56"/>
    <w:rsid w:val="00B05555"/>
    <w:rsid w:val="00B0627E"/>
    <w:rsid w:val="00B06571"/>
    <w:rsid w:val="00B1034D"/>
    <w:rsid w:val="00B11341"/>
    <w:rsid w:val="00B1170A"/>
    <w:rsid w:val="00B11B62"/>
    <w:rsid w:val="00B11E58"/>
    <w:rsid w:val="00B12691"/>
    <w:rsid w:val="00B14035"/>
    <w:rsid w:val="00B160C6"/>
    <w:rsid w:val="00B169A2"/>
    <w:rsid w:val="00B16D4D"/>
    <w:rsid w:val="00B17085"/>
    <w:rsid w:val="00B204C6"/>
    <w:rsid w:val="00B20871"/>
    <w:rsid w:val="00B2189E"/>
    <w:rsid w:val="00B21B98"/>
    <w:rsid w:val="00B21C3E"/>
    <w:rsid w:val="00B2220A"/>
    <w:rsid w:val="00B22F73"/>
    <w:rsid w:val="00B231A2"/>
    <w:rsid w:val="00B23ACB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4012"/>
    <w:rsid w:val="00B34845"/>
    <w:rsid w:val="00B351DA"/>
    <w:rsid w:val="00B3598F"/>
    <w:rsid w:val="00B37BDF"/>
    <w:rsid w:val="00B40C47"/>
    <w:rsid w:val="00B416A5"/>
    <w:rsid w:val="00B4178D"/>
    <w:rsid w:val="00B424CA"/>
    <w:rsid w:val="00B42502"/>
    <w:rsid w:val="00B425E6"/>
    <w:rsid w:val="00B42C93"/>
    <w:rsid w:val="00B431AF"/>
    <w:rsid w:val="00B43C87"/>
    <w:rsid w:val="00B445CF"/>
    <w:rsid w:val="00B45C36"/>
    <w:rsid w:val="00B45C67"/>
    <w:rsid w:val="00B46F3E"/>
    <w:rsid w:val="00B47B3C"/>
    <w:rsid w:val="00B50002"/>
    <w:rsid w:val="00B500BD"/>
    <w:rsid w:val="00B503BF"/>
    <w:rsid w:val="00B506FE"/>
    <w:rsid w:val="00B50AAD"/>
    <w:rsid w:val="00B514FC"/>
    <w:rsid w:val="00B525A0"/>
    <w:rsid w:val="00B528FC"/>
    <w:rsid w:val="00B52F52"/>
    <w:rsid w:val="00B53ABE"/>
    <w:rsid w:val="00B545A6"/>
    <w:rsid w:val="00B549CE"/>
    <w:rsid w:val="00B55700"/>
    <w:rsid w:val="00B55BEB"/>
    <w:rsid w:val="00B56120"/>
    <w:rsid w:val="00B56744"/>
    <w:rsid w:val="00B56997"/>
    <w:rsid w:val="00B57E81"/>
    <w:rsid w:val="00B602B0"/>
    <w:rsid w:val="00B604DF"/>
    <w:rsid w:val="00B60544"/>
    <w:rsid w:val="00B60575"/>
    <w:rsid w:val="00B61CE6"/>
    <w:rsid w:val="00B62C0D"/>
    <w:rsid w:val="00B62CC5"/>
    <w:rsid w:val="00B634E0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2037"/>
    <w:rsid w:val="00B83F09"/>
    <w:rsid w:val="00B84413"/>
    <w:rsid w:val="00B84BD1"/>
    <w:rsid w:val="00B84FAF"/>
    <w:rsid w:val="00B85B20"/>
    <w:rsid w:val="00B85DC9"/>
    <w:rsid w:val="00B865E1"/>
    <w:rsid w:val="00B87283"/>
    <w:rsid w:val="00B87425"/>
    <w:rsid w:val="00B90541"/>
    <w:rsid w:val="00B9055B"/>
    <w:rsid w:val="00B905E9"/>
    <w:rsid w:val="00B910D7"/>
    <w:rsid w:val="00B911DE"/>
    <w:rsid w:val="00B91720"/>
    <w:rsid w:val="00B92A25"/>
    <w:rsid w:val="00B9452A"/>
    <w:rsid w:val="00B94DA2"/>
    <w:rsid w:val="00B9570B"/>
    <w:rsid w:val="00B965C7"/>
    <w:rsid w:val="00B96C09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6120"/>
    <w:rsid w:val="00BB01D3"/>
    <w:rsid w:val="00BB03C2"/>
    <w:rsid w:val="00BB0FDE"/>
    <w:rsid w:val="00BB1C77"/>
    <w:rsid w:val="00BB1D07"/>
    <w:rsid w:val="00BB2D08"/>
    <w:rsid w:val="00BB2FF9"/>
    <w:rsid w:val="00BB3BFC"/>
    <w:rsid w:val="00BB3ED6"/>
    <w:rsid w:val="00BB3F47"/>
    <w:rsid w:val="00BB3FB3"/>
    <w:rsid w:val="00BB424E"/>
    <w:rsid w:val="00BB4C5C"/>
    <w:rsid w:val="00BB5B1A"/>
    <w:rsid w:val="00BB7334"/>
    <w:rsid w:val="00BB74B7"/>
    <w:rsid w:val="00BB7567"/>
    <w:rsid w:val="00BC1289"/>
    <w:rsid w:val="00BC2167"/>
    <w:rsid w:val="00BC237C"/>
    <w:rsid w:val="00BC33AA"/>
    <w:rsid w:val="00BC34F2"/>
    <w:rsid w:val="00BC38D5"/>
    <w:rsid w:val="00BC44EF"/>
    <w:rsid w:val="00BC4B21"/>
    <w:rsid w:val="00BC508C"/>
    <w:rsid w:val="00BC541B"/>
    <w:rsid w:val="00BC5CF5"/>
    <w:rsid w:val="00BC7822"/>
    <w:rsid w:val="00BD07C3"/>
    <w:rsid w:val="00BD0F0C"/>
    <w:rsid w:val="00BD19DC"/>
    <w:rsid w:val="00BD1ED2"/>
    <w:rsid w:val="00BD22E4"/>
    <w:rsid w:val="00BD279D"/>
    <w:rsid w:val="00BD3CCB"/>
    <w:rsid w:val="00BD3E22"/>
    <w:rsid w:val="00BD4449"/>
    <w:rsid w:val="00BD449E"/>
    <w:rsid w:val="00BD4835"/>
    <w:rsid w:val="00BD5CF5"/>
    <w:rsid w:val="00BD7470"/>
    <w:rsid w:val="00BE0442"/>
    <w:rsid w:val="00BE09E6"/>
    <w:rsid w:val="00BE1F57"/>
    <w:rsid w:val="00BE24A9"/>
    <w:rsid w:val="00BE2B7F"/>
    <w:rsid w:val="00BE2C63"/>
    <w:rsid w:val="00BE2D32"/>
    <w:rsid w:val="00BE34C3"/>
    <w:rsid w:val="00BE4468"/>
    <w:rsid w:val="00BE4717"/>
    <w:rsid w:val="00BE479C"/>
    <w:rsid w:val="00BE4D3A"/>
    <w:rsid w:val="00BE511D"/>
    <w:rsid w:val="00BE5C1D"/>
    <w:rsid w:val="00BE5FE4"/>
    <w:rsid w:val="00BE649D"/>
    <w:rsid w:val="00BE68C3"/>
    <w:rsid w:val="00BE6F47"/>
    <w:rsid w:val="00BE776E"/>
    <w:rsid w:val="00BE7A68"/>
    <w:rsid w:val="00BE7D83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46AF"/>
    <w:rsid w:val="00BF509B"/>
    <w:rsid w:val="00BF7C59"/>
    <w:rsid w:val="00C01660"/>
    <w:rsid w:val="00C01ED9"/>
    <w:rsid w:val="00C023D5"/>
    <w:rsid w:val="00C02495"/>
    <w:rsid w:val="00C02905"/>
    <w:rsid w:val="00C02CA5"/>
    <w:rsid w:val="00C02D75"/>
    <w:rsid w:val="00C039C1"/>
    <w:rsid w:val="00C03A0D"/>
    <w:rsid w:val="00C03DC7"/>
    <w:rsid w:val="00C04DAD"/>
    <w:rsid w:val="00C05501"/>
    <w:rsid w:val="00C05533"/>
    <w:rsid w:val="00C05911"/>
    <w:rsid w:val="00C06614"/>
    <w:rsid w:val="00C06DBF"/>
    <w:rsid w:val="00C073DC"/>
    <w:rsid w:val="00C106C9"/>
    <w:rsid w:val="00C110BC"/>
    <w:rsid w:val="00C11C90"/>
    <w:rsid w:val="00C126C9"/>
    <w:rsid w:val="00C13802"/>
    <w:rsid w:val="00C140D6"/>
    <w:rsid w:val="00C1421D"/>
    <w:rsid w:val="00C16689"/>
    <w:rsid w:val="00C16994"/>
    <w:rsid w:val="00C172A0"/>
    <w:rsid w:val="00C20175"/>
    <w:rsid w:val="00C20F4D"/>
    <w:rsid w:val="00C212DF"/>
    <w:rsid w:val="00C2246E"/>
    <w:rsid w:val="00C225E3"/>
    <w:rsid w:val="00C22656"/>
    <w:rsid w:val="00C2281B"/>
    <w:rsid w:val="00C22CE5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0B0"/>
    <w:rsid w:val="00C27D05"/>
    <w:rsid w:val="00C30A65"/>
    <w:rsid w:val="00C31F9B"/>
    <w:rsid w:val="00C330B1"/>
    <w:rsid w:val="00C3372F"/>
    <w:rsid w:val="00C343F6"/>
    <w:rsid w:val="00C349D4"/>
    <w:rsid w:val="00C34E70"/>
    <w:rsid w:val="00C357F5"/>
    <w:rsid w:val="00C36009"/>
    <w:rsid w:val="00C368E2"/>
    <w:rsid w:val="00C37B53"/>
    <w:rsid w:val="00C400BD"/>
    <w:rsid w:val="00C403BA"/>
    <w:rsid w:val="00C4137A"/>
    <w:rsid w:val="00C420E6"/>
    <w:rsid w:val="00C42B72"/>
    <w:rsid w:val="00C43D32"/>
    <w:rsid w:val="00C44711"/>
    <w:rsid w:val="00C449DA"/>
    <w:rsid w:val="00C44AB4"/>
    <w:rsid w:val="00C45E27"/>
    <w:rsid w:val="00C46051"/>
    <w:rsid w:val="00C46509"/>
    <w:rsid w:val="00C4673E"/>
    <w:rsid w:val="00C46BF8"/>
    <w:rsid w:val="00C4754D"/>
    <w:rsid w:val="00C500C7"/>
    <w:rsid w:val="00C5037F"/>
    <w:rsid w:val="00C50DA6"/>
    <w:rsid w:val="00C510B3"/>
    <w:rsid w:val="00C510DE"/>
    <w:rsid w:val="00C51666"/>
    <w:rsid w:val="00C52137"/>
    <w:rsid w:val="00C52C22"/>
    <w:rsid w:val="00C5366B"/>
    <w:rsid w:val="00C53858"/>
    <w:rsid w:val="00C53DFE"/>
    <w:rsid w:val="00C53F4C"/>
    <w:rsid w:val="00C541AB"/>
    <w:rsid w:val="00C55DE2"/>
    <w:rsid w:val="00C568D2"/>
    <w:rsid w:val="00C56C39"/>
    <w:rsid w:val="00C57057"/>
    <w:rsid w:val="00C577B3"/>
    <w:rsid w:val="00C61F0B"/>
    <w:rsid w:val="00C6207A"/>
    <w:rsid w:val="00C6303B"/>
    <w:rsid w:val="00C630CC"/>
    <w:rsid w:val="00C6401F"/>
    <w:rsid w:val="00C651E9"/>
    <w:rsid w:val="00C65D80"/>
    <w:rsid w:val="00C65E10"/>
    <w:rsid w:val="00C660F0"/>
    <w:rsid w:val="00C66316"/>
    <w:rsid w:val="00C67253"/>
    <w:rsid w:val="00C6754D"/>
    <w:rsid w:val="00C70137"/>
    <w:rsid w:val="00C70504"/>
    <w:rsid w:val="00C709F2"/>
    <w:rsid w:val="00C70B57"/>
    <w:rsid w:val="00C726F8"/>
    <w:rsid w:val="00C72D5F"/>
    <w:rsid w:val="00C7388F"/>
    <w:rsid w:val="00C742B6"/>
    <w:rsid w:val="00C74660"/>
    <w:rsid w:val="00C74A16"/>
    <w:rsid w:val="00C74BF3"/>
    <w:rsid w:val="00C74DFC"/>
    <w:rsid w:val="00C75A2D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3D6"/>
    <w:rsid w:val="00C846C9"/>
    <w:rsid w:val="00C86C18"/>
    <w:rsid w:val="00C87B87"/>
    <w:rsid w:val="00C87E21"/>
    <w:rsid w:val="00C90A11"/>
    <w:rsid w:val="00C913D3"/>
    <w:rsid w:val="00C92F98"/>
    <w:rsid w:val="00C949F7"/>
    <w:rsid w:val="00C94F16"/>
    <w:rsid w:val="00C9559E"/>
    <w:rsid w:val="00C955B6"/>
    <w:rsid w:val="00C956CD"/>
    <w:rsid w:val="00C95833"/>
    <w:rsid w:val="00C95D4B"/>
    <w:rsid w:val="00C97910"/>
    <w:rsid w:val="00CA084E"/>
    <w:rsid w:val="00CA09AF"/>
    <w:rsid w:val="00CA09C2"/>
    <w:rsid w:val="00CA0AEC"/>
    <w:rsid w:val="00CA13F6"/>
    <w:rsid w:val="00CA14BE"/>
    <w:rsid w:val="00CA1C7C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B007E"/>
    <w:rsid w:val="00CB015C"/>
    <w:rsid w:val="00CB04E5"/>
    <w:rsid w:val="00CB07E9"/>
    <w:rsid w:val="00CB0EEE"/>
    <w:rsid w:val="00CB17C8"/>
    <w:rsid w:val="00CB18C8"/>
    <w:rsid w:val="00CB1ACD"/>
    <w:rsid w:val="00CB2F77"/>
    <w:rsid w:val="00CB3AF4"/>
    <w:rsid w:val="00CB56DA"/>
    <w:rsid w:val="00CB57BC"/>
    <w:rsid w:val="00CB7660"/>
    <w:rsid w:val="00CB7CA0"/>
    <w:rsid w:val="00CC0C4D"/>
    <w:rsid w:val="00CC0D5D"/>
    <w:rsid w:val="00CC1915"/>
    <w:rsid w:val="00CC20F6"/>
    <w:rsid w:val="00CC23CB"/>
    <w:rsid w:val="00CC23DC"/>
    <w:rsid w:val="00CC2D6C"/>
    <w:rsid w:val="00CC42B4"/>
    <w:rsid w:val="00CC463A"/>
    <w:rsid w:val="00CC4643"/>
    <w:rsid w:val="00CC5B87"/>
    <w:rsid w:val="00CC65C0"/>
    <w:rsid w:val="00CC79BF"/>
    <w:rsid w:val="00CC7FEF"/>
    <w:rsid w:val="00CD04FA"/>
    <w:rsid w:val="00CD08A7"/>
    <w:rsid w:val="00CD15C2"/>
    <w:rsid w:val="00CD17ED"/>
    <w:rsid w:val="00CD1982"/>
    <w:rsid w:val="00CD2182"/>
    <w:rsid w:val="00CD33DB"/>
    <w:rsid w:val="00CD3DBB"/>
    <w:rsid w:val="00CD4933"/>
    <w:rsid w:val="00CD4DE8"/>
    <w:rsid w:val="00CD566D"/>
    <w:rsid w:val="00CD5D58"/>
    <w:rsid w:val="00CD6E30"/>
    <w:rsid w:val="00CD7AB4"/>
    <w:rsid w:val="00CE00AF"/>
    <w:rsid w:val="00CE078A"/>
    <w:rsid w:val="00CE1046"/>
    <w:rsid w:val="00CE125B"/>
    <w:rsid w:val="00CE1384"/>
    <w:rsid w:val="00CE273A"/>
    <w:rsid w:val="00CE27C2"/>
    <w:rsid w:val="00CE33DA"/>
    <w:rsid w:val="00CE47EA"/>
    <w:rsid w:val="00CE4893"/>
    <w:rsid w:val="00CE5775"/>
    <w:rsid w:val="00CE580A"/>
    <w:rsid w:val="00CE66DD"/>
    <w:rsid w:val="00CE6D46"/>
    <w:rsid w:val="00CE6E02"/>
    <w:rsid w:val="00CE7FF3"/>
    <w:rsid w:val="00CF0099"/>
    <w:rsid w:val="00CF0821"/>
    <w:rsid w:val="00CF101F"/>
    <w:rsid w:val="00CF1368"/>
    <w:rsid w:val="00CF16C9"/>
    <w:rsid w:val="00CF1F28"/>
    <w:rsid w:val="00CF22BA"/>
    <w:rsid w:val="00CF2492"/>
    <w:rsid w:val="00CF2D85"/>
    <w:rsid w:val="00CF3002"/>
    <w:rsid w:val="00CF4187"/>
    <w:rsid w:val="00CF49AA"/>
    <w:rsid w:val="00CF548E"/>
    <w:rsid w:val="00CF5853"/>
    <w:rsid w:val="00CF5E42"/>
    <w:rsid w:val="00CF74BF"/>
    <w:rsid w:val="00CF7571"/>
    <w:rsid w:val="00CF75BC"/>
    <w:rsid w:val="00D00DE6"/>
    <w:rsid w:val="00D01D27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E46"/>
    <w:rsid w:val="00D12E82"/>
    <w:rsid w:val="00D13677"/>
    <w:rsid w:val="00D15746"/>
    <w:rsid w:val="00D16079"/>
    <w:rsid w:val="00D1629B"/>
    <w:rsid w:val="00D162D7"/>
    <w:rsid w:val="00D20D85"/>
    <w:rsid w:val="00D21624"/>
    <w:rsid w:val="00D229A0"/>
    <w:rsid w:val="00D22C7E"/>
    <w:rsid w:val="00D2534D"/>
    <w:rsid w:val="00D26446"/>
    <w:rsid w:val="00D279D9"/>
    <w:rsid w:val="00D30F83"/>
    <w:rsid w:val="00D31C61"/>
    <w:rsid w:val="00D3234B"/>
    <w:rsid w:val="00D33082"/>
    <w:rsid w:val="00D33985"/>
    <w:rsid w:val="00D33FD6"/>
    <w:rsid w:val="00D3461A"/>
    <w:rsid w:val="00D35083"/>
    <w:rsid w:val="00D35814"/>
    <w:rsid w:val="00D35E90"/>
    <w:rsid w:val="00D35F50"/>
    <w:rsid w:val="00D3619C"/>
    <w:rsid w:val="00D36F27"/>
    <w:rsid w:val="00D37E11"/>
    <w:rsid w:val="00D40322"/>
    <w:rsid w:val="00D43F6B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3CD8"/>
    <w:rsid w:val="00D543F9"/>
    <w:rsid w:val="00D54DA5"/>
    <w:rsid w:val="00D54F19"/>
    <w:rsid w:val="00D560CC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615B"/>
    <w:rsid w:val="00D667FC"/>
    <w:rsid w:val="00D670ED"/>
    <w:rsid w:val="00D67501"/>
    <w:rsid w:val="00D67751"/>
    <w:rsid w:val="00D6799E"/>
    <w:rsid w:val="00D67FC4"/>
    <w:rsid w:val="00D70275"/>
    <w:rsid w:val="00D70B15"/>
    <w:rsid w:val="00D73091"/>
    <w:rsid w:val="00D732FB"/>
    <w:rsid w:val="00D73B5F"/>
    <w:rsid w:val="00D7445B"/>
    <w:rsid w:val="00D74FD5"/>
    <w:rsid w:val="00D75E25"/>
    <w:rsid w:val="00D76D16"/>
    <w:rsid w:val="00D76F3C"/>
    <w:rsid w:val="00D771EA"/>
    <w:rsid w:val="00D77744"/>
    <w:rsid w:val="00D77DCC"/>
    <w:rsid w:val="00D81838"/>
    <w:rsid w:val="00D81DC5"/>
    <w:rsid w:val="00D8210E"/>
    <w:rsid w:val="00D821F8"/>
    <w:rsid w:val="00D82B96"/>
    <w:rsid w:val="00D83136"/>
    <w:rsid w:val="00D83E6B"/>
    <w:rsid w:val="00D85BBA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BDE"/>
    <w:rsid w:val="00D9300C"/>
    <w:rsid w:val="00D937FF"/>
    <w:rsid w:val="00D938F6"/>
    <w:rsid w:val="00D93BF7"/>
    <w:rsid w:val="00D948CD"/>
    <w:rsid w:val="00D95114"/>
    <w:rsid w:val="00D95AB6"/>
    <w:rsid w:val="00D96AF8"/>
    <w:rsid w:val="00D97C39"/>
    <w:rsid w:val="00D97CCD"/>
    <w:rsid w:val="00DA032D"/>
    <w:rsid w:val="00DA10A3"/>
    <w:rsid w:val="00DA22BE"/>
    <w:rsid w:val="00DA3BDE"/>
    <w:rsid w:val="00DA3CD0"/>
    <w:rsid w:val="00DA51BA"/>
    <w:rsid w:val="00DA571D"/>
    <w:rsid w:val="00DA5E02"/>
    <w:rsid w:val="00DA660E"/>
    <w:rsid w:val="00DA67B1"/>
    <w:rsid w:val="00DA7362"/>
    <w:rsid w:val="00DA788E"/>
    <w:rsid w:val="00DA78D0"/>
    <w:rsid w:val="00DA7D53"/>
    <w:rsid w:val="00DA7FCC"/>
    <w:rsid w:val="00DB0931"/>
    <w:rsid w:val="00DB0A3A"/>
    <w:rsid w:val="00DB2458"/>
    <w:rsid w:val="00DB2801"/>
    <w:rsid w:val="00DB2CF7"/>
    <w:rsid w:val="00DB3187"/>
    <w:rsid w:val="00DB34A8"/>
    <w:rsid w:val="00DB4EE6"/>
    <w:rsid w:val="00DB5552"/>
    <w:rsid w:val="00DB6EAD"/>
    <w:rsid w:val="00DB7FDB"/>
    <w:rsid w:val="00DC0C15"/>
    <w:rsid w:val="00DC12C0"/>
    <w:rsid w:val="00DC1303"/>
    <w:rsid w:val="00DC162E"/>
    <w:rsid w:val="00DC1749"/>
    <w:rsid w:val="00DC1E8C"/>
    <w:rsid w:val="00DC29E6"/>
    <w:rsid w:val="00DC2C5B"/>
    <w:rsid w:val="00DC3350"/>
    <w:rsid w:val="00DC358D"/>
    <w:rsid w:val="00DC3684"/>
    <w:rsid w:val="00DC3A56"/>
    <w:rsid w:val="00DC406D"/>
    <w:rsid w:val="00DC4C07"/>
    <w:rsid w:val="00DC5AB3"/>
    <w:rsid w:val="00DC5AEA"/>
    <w:rsid w:val="00DC5E1B"/>
    <w:rsid w:val="00DC5ED8"/>
    <w:rsid w:val="00DC68C8"/>
    <w:rsid w:val="00DC751A"/>
    <w:rsid w:val="00DC7CD0"/>
    <w:rsid w:val="00DD000E"/>
    <w:rsid w:val="00DD0FE5"/>
    <w:rsid w:val="00DD103D"/>
    <w:rsid w:val="00DD1AA2"/>
    <w:rsid w:val="00DD1C9C"/>
    <w:rsid w:val="00DD1E60"/>
    <w:rsid w:val="00DD1F46"/>
    <w:rsid w:val="00DD39D4"/>
    <w:rsid w:val="00DD3F2E"/>
    <w:rsid w:val="00DD442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8E"/>
    <w:rsid w:val="00DE0AB0"/>
    <w:rsid w:val="00DE0F87"/>
    <w:rsid w:val="00DE1A28"/>
    <w:rsid w:val="00DE1DBF"/>
    <w:rsid w:val="00DE2D57"/>
    <w:rsid w:val="00DE2F8A"/>
    <w:rsid w:val="00DE34A5"/>
    <w:rsid w:val="00DE3B1B"/>
    <w:rsid w:val="00DE449C"/>
    <w:rsid w:val="00DE6F6F"/>
    <w:rsid w:val="00DE74BA"/>
    <w:rsid w:val="00DF004E"/>
    <w:rsid w:val="00DF046F"/>
    <w:rsid w:val="00DF1D8E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153F"/>
    <w:rsid w:val="00E0177F"/>
    <w:rsid w:val="00E01F89"/>
    <w:rsid w:val="00E047B5"/>
    <w:rsid w:val="00E04DAE"/>
    <w:rsid w:val="00E04F14"/>
    <w:rsid w:val="00E051AF"/>
    <w:rsid w:val="00E05A54"/>
    <w:rsid w:val="00E06C58"/>
    <w:rsid w:val="00E072BD"/>
    <w:rsid w:val="00E10541"/>
    <w:rsid w:val="00E1083F"/>
    <w:rsid w:val="00E116B8"/>
    <w:rsid w:val="00E118D2"/>
    <w:rsid w:val="00E120DD"/>
    <w:rsid w:val="00E12760"/>
    <w:rsid w:val="00E13864"/>
    <w:rsid w:val="00E13FD4"/>
    <w:rsid w:val="00E15694"/>
    <w:rsid w:val="00E15FC3"/>
    <w:rsid w:val="00E164ED"/>
    <w:rsid w:val="00E16718"/>
    <w:rsid w:val="00E167A9"/>
    <w:rsid w:val="00E16E94"/>
    <w:rsid w:val="00E172E4"/>
    <w:rsid w:val="00E17BB9"/>
    <w:rsid w:val="00E17EE9"/>
    <w:rsid w:val="00E20CBB"/>
    <w:rsid w:val="00E21486"/>
    <w:rsid w:val="00E217D7"/>
    <w:rsid w:val="00E23A08"/>
    <w:rsid w:val="00E24CB9"/>
    <w:rsid w:val="00E24EDA"/>
    <w:rsid w:val="00E26213"/>
    <w:rsid w:val="00E2650F"/>
    <w:rsid w:val="00E26615"/>
    <w:rsid w:val="00E26981"/>
    <w:rsid w:val="00E27457"/>
    <w:rsid w:val="00E275C6"/>
    <w:rsid w:val="00E27CD8"/>
    <w:rsid w:val="00E30F58"/>
    <w:rsid w:val="00E30FE0"/>
    <w:rsid w:val="00E327CD"/>
    <w:rsid w:val="00E328AE"/>
    <w:rsid w:val="00E329D8"/>
    <w:rsid w:val="00E32FEA"/>
    <w:rsid w:val="00E33168"/>
    <w:rsid w:val="00E3349D"/>
    <w:rsid w:val="00E34DCD"/>
    <w:rsid w:val="00E357D1"/>
    <w:rsid w:val="00E358D0"/>
    <w:rsid w:val="00E36C33"/>
    <w:rsid w:val="00E37102"/>
    <w:rsid w:val="00E37904"/>
    <w:rsid w:val="00E42104"/>
    <w:rsid w:val="00E42865"/>
    <w:rsid w:val="00E42AAA"/>
    <w:rsid w:val="00E4359F"/>
    <w:rsid w:val="00E44859"/>
    <w:rsid w:val="00E4495C"/>
    <w:rsid w:val="00E46992"/>
    <w:rsid w:val="00E46B16"/>
    <w:rsid w:val="00E47C90"/>
    <w:rsid w:val="00E47D01"/>
    <w:rsid w:val="00E50923"/>
    <w:rsid w:val="00E50AA2"/>
    <w:rsid w:val="00E50C58"/>
    <w:rsid w:val="00E52233"/>
    <w:rsid w:val="00E53975"/>
    <w:rsid w:val="00E54DE2"/>
    <w:rsid w:val="00E5503D"/>
    <w:rsid w:val="00E5508A"/>
    <w:rsid w:val="00E56DEE"/>
    <w:rsid w:val="00E57D97"/>
    <w:rsid w:val="00E60076"/>
    <w:rsid w:val="00E61808"/>
    <w:rsid w:val="00E618F1"/>
    <w:rsid w:val="00E6196B"/>
    <w:rsid w:val="00E62900"/>
    <w:rsid w:val="00E63066"/>
    <w:rsid w:val="00E64B3D"/>
    <w:rsid w:val="00E64C56"/>
    <w:rsid w:val="00E64E19"/>
    <w:rsid w:val="00E64F98"/>
    <w:rsid w:val="00E650B7"/>
    <w:rsid w:val="00E6550B"/>
    <w:rsid w:val="00E65D88"/>
    <w:rsid w:val="00E66AA9"/>
    <w:rsid w:val="00E7018A"/>
    <w:rsid w:val="00E70723"/>
    <w:rsid w:val="00E7073E"/>
    <w:rsid w:val="00E70A5F"/>
    <w:rsid w:val="00E70E31"/>
    <w:rsid w:val="00E7179F"/>
    <w:rsid w:val="00E71C22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DB"/>
    <w:rsid w:val="00E83D7E"/>
    <w:rsid w:val="00E84914"/>
    <w:rsid w:val="00E84D45"/>
    <w:rsid w:val="00E85AF6"/>
    <w:rsid w:val="00E85BAC"/>
    <w:rsid w:val="00E8676A"/>
    <w:rsid w:val="00E86A54"/>
    <w:rsid w:val="00E86D15"/>
    <w:rsid w:val="00E876C7"/>
    <w:rsid w:val="00E90537"/>
    <w:rsid w:val="00E90A0A"/>
    <w:rsid w:val="00E90EBF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A1560"/>
    <w:rsid w:val="00EA182D"/>
    <w:rsid w:val="00EA2642"/>
    <w:rsid w:val="00EA2A8A"/>
    <w:rsid w:val="00EA2BED"/>
    <w:rsid w:val="00EA3DE0"/>
    <w:rsid w:val="00EA48A4"/>
    <w:rsid w:val="00EA4993"/>
    <w:rsid w:val="00EA59DD"/>
    <w:rsid w:val="00EA5AC5"/>
    <w:rsid w:val="00EA62EE"/>
    <w:rsid w:val="00EA6461"/>
    <w:rsid w:val="00EA68DD"/>
    <w:rsid w:val="00EA6A0A"/>
    <w:rsid w:val="00EA7622"/>
    <w:rsid w:val="00EB043A"/>
    <w:rsid w:val="00EB0722"/>
    <w:rsid w:val="00EB0AA8"/>
    <w:rsid w:val="00EB0FA4"/>
    <w:rsid w:val="00EB12F9"/>
    <w:rsid w:val="00EB1358"/>
    <w:rsid w:val="00EB2598"/>
    <w:rsid w:val="00EB29C1"/>
    <w:rsid w:val="00EB40CB"/>
    <w:rsid w:val="00EB4B84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2286"/>
    <w:rsid w:val="00EC2976"/>
    <w:rsid w:val="00EC2B61"/>
    <w:rsid w:val="00EC3493"/>
    <w:rsid w:val="00EC35C4"/>
    <w:rsid w:val="00EC3D6D"/>
    <w:rsid w:val="00EC4DB3"/>
    <w:rsid w:val="00EC52CC"/>
    <w:rsid w:val="00EC5B0E"/>
    <w:rsid w:val="00EC5CA4"/>
    <w:rsid w:val="00EC623F"/>
    <w:rsid w:val="00EC6A44"/>
    <w:rsid w:val="00EC75C3"/>
    <w:rsid w:val="00EC7CD2"/>
    <w:rsid w:val="00EC7EFE"/>
    <w:rsid w:val="00ED055E"/>
    <w:rsid w:val="00ED0886"/>
    <w:rsid w:val="00ED0F51"/>
    <w:rsid w:val="00ED0FDC"/>
    <w:rsid w:val="00ED2432"/>
    <w:rsid w:val="00ED2DF9"/>
    <w:rsid w:val="00ED39F5"/>
    <w:rsid w:val="00ED4127"/>
    <w:rsid w:val="00ED427E"/>
    <w:rsid w:val="00ED454B"/>
    <w:rsid w:val="00ED4B9E"/>
    <w:rsid w:val="00ED59D9"/>
    <w:rsid w:val="00ED68E6"/>
    <w:rsid w:val="00ED6A0D"/>
    <w:rsid w:val="00EE1299"/>
    <w:rsid w:val="00EE1509"/>
    <w:rsid w:val="00EE1D6C"/>
    <w:rsid w:val="00EE2307"/>
    <w:rsid w:val="00EE31DF"/>
    <w:rsid w:val="00EE3AB0"/>
    <w:rsid w:val="00EE3B07"/>
    <w:rsid w:val="00EE41DA"/>
    <w:rsid w:val="00EE4ED0"/>
    <w:rsid w:val="00EE71C9"/>
    <w:rsid w:val="00EF0A36"/>
    <w:rsid w:val="00EF23AF"/>
    <w:rsid w:val="00EF2AAD"/>
    <w:rsid w:val="00EF31A4"/>
    <w:rsid w:val="00EF482C"/>
    <w:rsid w:val="00EF4D53"/>
    <w:rsid w:val="00EF4DC4"/>
    <w:rsid w:val="00EF580E"/>
    <w:rsid w:val="00F00D7A"/>
    <w:rsid w:val="00F014AD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51F"/>
    <w:rsid w:val="00F102B3"/>
    <w:rsid w:val="00F10463"/>
    <w:rsid w:val="00F10619"/>
    <w:rsid w:val="00F10B6E"/>
    <w:rsid w:val="00F1138B"/>
    <w:rsid w:val="00F11DD0"/>
    <w:rsid w:val="00F12515"/>
    <w:rsid w:val="00F13290"/>
    <w:rsid w:val="00F1425A"/>
    <w:rsid w:val="00F14C57"/>
    <w:rsid w:val="00F154A4"/>
    <w:rsid w:val="00F15D7A"/>
    <w:rsid w:val="00F16687"/>
    <w:rsid w:val="00F20226"/>
    <w:rsid w:val="00F205E0"/>
    <w:rsid w:val="00F21243"/>
    <w:rsid w:val="00F214D3"/>
    <w:rsid w:val="00F2399C"/>
    <w:rsid w:val="00F23DBF"/>
    <w:rsid w:val="00F24176"/>
    <w:rsid w:val="00F250E3"/>
    <w:rsid w:val="00F26805"/>
    <w:rsid w:val="00F26CC6"/>
    <w:rsid w:val="00F2726B"/>
    <w:rsid w:val="00F3107A"/>
    <w:rsid w:val="00F3111E"/>
    <w:rsid w:val="00F3171C"/>
    <w:rsid w:val="00F32104"/>
    <w:rsid w:val="00F327C9"/>
    <w:rsid w:val="00F340E2"/>
    <w:rsid w:val="00F344D6"/>
    <w:rsid w:val="00F3489B"/>
    <w:rsid w:val="00F348CC"/>
    <w:rsid w:val="00F35D0B"/>
    <w:rsid w:val="00F36177"/>
    <w:rsid w:val="00F36499"/>
    <w:rsid w:val="00F374D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81"/>
    <w:rsid w:val="00F5191E"/>
    <w:rsid w:val="00F52246"/>
    <w:rsid w:val="00F53163"/>
    <w:rsid w:val="00F53237"/>
    <w:rsid w:val="00F53954"/>
    <w:rsid w:val="00F53CA6"/>
    <w:rsid w:val="00F54731"/>
    <w:rsid w:val="00F54AAC"/>
    <w:rsid w:val="00F54AFD"/>
    <w:rsid w:val="00F54E31"/>
    <w:rsid w:val="00F55673"/>
    <w:rsid w:val="00F55ED0"/>
    <w:rsid w:val="00F577CB"/>
    <w:rsid w:val="00F578E6"/>
    <w:rsid w:val="00F57F7E"/>
    <w:rsid w:val="00F6080C"/>
    <w:rsid w:val="00F6354A"/>
    <w:rsid w:val="00F64F76"/>
    <w:rsid w:val="00F653CC"/>
    <w:rsid w:val="00F65654"/>
    <w:rsid w:val="00F66EA3"/>
    <w:rsid w:val="00F6708D"/>
    <w:rsid w:val="00F67651"/>
    <w:rsid w:val="00F7055E"/>
    <w:rsid w:val="00F71693"/>
    <w:rsid w:val="00F71C18"/>
    <w:rsid w:val="00F72A82"/>
    <w:rsid w:val="00F72DD8"/>
    <w:rsid w:val="00F74142"/>
    <w:rsid w:val="00F7414B"/>
    <w:rsid w:val="00F74212"/>
    <w:rsid w:val="00F7431B"/>
    <w:rsid w:val="00F74744"/>
    <w:rsid w:val="00F74CD1"/>
    <w:rsid w:val="00F74D84"/>
    <w:rsid w:val="00F75687"/>
    <w:rsid w:val="00F75D93"/>
    <w:rsid w:val="00F762AB"/>
    <w:rsid w:val="00F773D3"/>
    <w:rsid w:val="00F8007C"/>
    <w:rsid w:val="00F80773"/>
    <w:rsid w:val="00F818E7"/>
    <w:rsid w:val="00F82308"/>
    <w:rsid w:val="00F828B4"/>
    <w:rsid w:val="00F83DB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40B"/>
    <w:rsid w:val="00F87707"/>
    <w:rsid w:val="00F87D89"/>
    <w:rsid w:val="00F90593"/>
    <w:rsid w:val="00F9334A"/>
    <w:rsid w:val="00F94006"/>
    <w:rsid w:val="00F946F2"/>
    <w:rsid w:val="00F95C07"/>
    <w:rsid w:val="00F969A6"/>
    <w:rsid w:val="00F96AD6"/>
    <w:rsid w:val="00F96D09"/>
    <w:rsid w:val="00F9740D"/>
    <w:rsid w:val="00FA05BE"/>
    <w:rsid w:val="00FA2162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10AA"/>
    <w:rsid w:val="00FB1484"/>
    <w:rsid w:val="00FB15F5"/>
    <w:rsid w:val="00FB1BDF"/>
    <w:rsid w:val="00FB2F6D"/>
    <w:rsid w:val="00FB3085"/>
    <w:rsid w:val="00FB30F1"/>
    <w:rsid w:val="00FB33FB"/>
    <w:rsid w:val="00FB34C5"/>
    <w:rsid w:val="00FB3591"/>
    <w:rsid w:val="00FB387B"/>
    <w:rsid w:val="00FB5996"/>
    <w:rsid w:val="00FB638E"/>
    <w:rsid w:val="00FB6535"/>
    <w:rsid w:val="00FB6AA9"/>
    <w:rsid w:val="00FB7135"/>
    <w:rsid w:val="00FB7163"/>
    <w:rsid w:val="00FB74F9"/>
    <w:rsid w:val="00FB7574"/>
    <w:rsid w:val="00FC0D09"/>
    <w:rsid w:val="00FC0DED"/>
    <w:rsid w:val="00FC11F4"/>
    <w:rsid w:val="00FC1DF1"/>
    <w:rsid w:val="00FC2E4A"/>
    <w:rsid w:val="00FC35B7"/>
    <w:rsid w:val="00FC3CD2"/>
    <w:rsid w:val="00FC4011"/>
    <w:rsid w:val="00FC49AA"/>
    <w:rsid w:val="00FC4CB7"/>
    <w:rsid w:val="00FC4E5F"/>
    <w:rsid w:val="00FC515C"/>
    <w:rsid w:val="00FC56A2"/>
    <w:rsid w:val="00FC6377"/>
    <w:rsid w:val="00FC6C9D"/>
    <w:rsid w:val="00FC778A"/>
    <w:rsid w:val="00FD0BBA"/>
    <w:rsid w:val="00FD1981"/>
    <w:rsid w:val="00FD2378"/>
    <w:rsid w:val="00FD241D"/>
    <w:rsid w:val="00FD2463"/>
    <w:rsid w:val="00FD366B"/>
    <w:rsid w:val="00FD3E94"/>
    <w:rsid w:val="00FD45EB"/>
    <w:rsid w:val="00FD499E"/>
    <w:rsid w:val="00FD4EED"/>
    <w:rsid w:val="00FD4F8B"/>
    <w:rsid w:val="00FD5749"/>
    <w:rsid w:val="00FD59E6"/>
    <w:rsid w:val="00FD5D7D"/>
    <w:rsid w:val="00FD6FFF"/>
    <w:rsid w:val="00FD709D"/>
    <w:rsid w:val="00FD7A7C"/>
    <w:rsid w:val="00FD7C78"/>
    <w:rsid w:val="00FE091E"/>
    <w:rsid w:val="00FE16F8"/>
    <w:rsid w:val="00FE2350"/>
    <w:rsid w:val="00FE3992"/>
    <w:rsid w:val="00FE5093"/>
    <w:rsid w:val="00FE5661"/>
    <w:rsid w:val="00FE6FDA"/>
    <w:rsid w:val="00FE758F"/>
    <w:rsid w:val="00FF10AA"/>
    <w:rsid w:val="00FF1C7C"/>
    <w:rsid w:val="00FF20CD"/>
    <w:rsid w:val="00FF2262"/>
    <w:rsid w:val="00FF2634"/>
    <w:rsid w:val="00FF4009"/>
    <w:rsid w:val="00FF416D"/>
    <w:rsid w:val="00FF43DC"/>
    <w:rsid w:val="00FF4710"/>
    <w:rsid w:val="00FF47CD"/>
    <w:rsid w:val="00FF47EE"/>
    <w:rsid w:val="00FF510F"/>
    <w:rsid w:val="00FF5477"/>
    <w:rsid w:val="00FF5858"/>
    <w:rsid w:val="00FF6370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rsid w:val="008B1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mrn.ru/raion/ekonomika/socio_economic_programm/&#1087;&#1086;&#1089;&#1090;.%20180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23945-816C-4B64-B17B-DCCC033F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40</Pages>
  <Words>8011</Words>
  <Characters>45667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53571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sagirova</dc:creator>
  <cp:keywords/>
  <dc:description/>
  <cp:lastModifiedBy>Эберт Т.М.</cp:lastModifiedBy>
  <cp:revision>139</cp:revision>
  <cp:lastPrinted>2014-10-01T03:25:00Z</cp:lastPrinted>
  <dcterms:created xsi:type="dcterms:W3CDTF">2013-09-27T11:55:00Z</dcterms:created>
  <dcterms:modified xsi:type="dcterms:W3CDTF">2014-10-01T03:36:00Z</dcterms:modified>
</cp:coreProperties>
</file>